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01DA" w14:textId="77777777" w:rsidR="00DF4589" w:rsidRPr="00DF4589" w:rsidRDefault="00DF4589" w:rsidP="00104E29">
      <w:pPr>
        <w:rPr>
          <w:u w:val="single"/>
        </w:rPr>
      </w:pPr>
      <w:r w:rsidRPr="00DF4589">
        <w:rPr>
          <w:u w:val="single"/>
        </w:rPr>
        <w:t>Guidelines for feedback</w:t>
      </w:r>
    </w:p>
    <w:p w14:paraId="1AC33604" w14:textId="28D773C9" w:rsidR="00104E29" w:rsidRDefault="00DF4589" w:rsidP="00104E29">
      <w:r>
        <w:t xml:space="preserve">This draft was originally written targeting the </w:t>
      </w:r>
      <w:r>
        <w:rPr>
          <w:i/>
          <w:iCs/>
        </w:rPr>
        <w:t>Sociology of Sport Journal</w:t>
      </w:r>
      <w:r>
        <w:t xml:space="preserve">. The data and arguments mostly come from an ethnographic chapter of my PhD thesis. </w:t>
      </w:r>
    </w:p>
    <w:p w14:paraId="472BDDCB" w14:textId="6F902049" w:rsidR="00DF4589" w:rsidRDefault="00F33505" w:rsidP="00104E29">
      <w:r>
        <w:t>Towards the last stages of preparing this draft, I have realised that I might have gone one step beyond what I should have been writing. I feel like this paper should be the second of a series of three articles on the sociolinguistics of knowledge production in Sport for Development. This paper should be preceded by another paper where I note the lack of engagement of Sport for Development research and practice with linguistic issues. I do that (too?) rapidly in this paper on page 3 (paragraph starting with “languages are key vehicles) and page 15 (paragraph starting with “the structures of SfD”). My intuition is that I should produce three articles:</w:t>
      </w:r>
    </w:p>
    <w:p w14:paraId="5E6C7029" w14:textId="44129DE1" w:rsidR="00F33505" w:rsidRDefault="00F33505" w:rsidP="00F33505">
      <w:pPr>
        <w:pStyle w:val="ListParagraph"/>
        <w:numPr>
          <w:ilvl w:val="0"/>
          <w:numId w:val="8"/>
        </w:numPr>
      </w:pPr>
      <w:r>
        <w:t>Article 1: a review paper noting the lack of engagement of SfD research and practice with linguistic issues</w:t>
      </w:r>
    </w:p>
    <w:p w14:paraId="45CFBE12" w14:textId="2F9FEE32" w:rsidR="00F33505" w:rsidRDefault="00F33505" w:rsidP="00F33505">
      <w:pPr>
        <w:pStyle w:val="ListParagraph"/>
        <w:numPr>
          <w:ilvl w:val="0"/>
          <w:numId w:val="8"/>
        </w:numPr>
      </w:pPr>
      <w:r>
        <w:t>Article 2 (broadly corresponding to this draft): an empirical paper showing how this lack of engagement unfolds in practice.</w:t>
      </w:r>
    </w:p>
    <w:p w14:paraId="7FC5EE29" w14:textId="687149C2" w:rsidR="00F33505" w:rsidRDefault="00F33505" w:rsidP="00F33505">
      <w:pPr>
        <w:pStyle w:val="ListParagraph"/>
        <w:numPr>
          <w:ilvl w:val="0"/>
          <w:numId w:val="8"/>
        </w:numPr>
      </w:pPr>
      <w:r>
        <w:t xml:space="preserve">Article 3: a theoretical paper taking the case of sociolinguistics to illustrate how SfD is an active vehicle of epistemic coloniality through engaging with the decolonial concept of “coloniality of language”. </w:t>
      </w:r>
    </w:p>
    <w:p w14:paraId="185FE05D" w14:textId="77777777" w:rsidR="00F33505" w:rsidRDefault="00F33505" w:rsidP="00F33505">
      <w:r>
        <w:t xml:space="preserve">Please take this into account when reading and preparing the discussion. Otherwise, I look forward to discussing any other aspects of this draft. </w:t>
      </w:r>
    </w:p>
    <w:p w14:paraId="39A0B295" w14:textId="77777777" w:rsidR="00F33505" w:rsidRDefault="00F33505" w:rsidP="00F33505">
      <w:r>
        <w:t xml:space="preserve">Thanks in advance for reading. </w:t>
      </w:r>
    </w:p>
    <w:p w14:paraId="5132540F" w14:textId="66F69709" w:rsidR="00F33505" w:rsidRPr="00DF4589" w:rsidRDefault="00F33505" w:rsidP="00F33505">
      <w:r>
        <w:t xml:space="preserve">Arthur </w:t>
      </w:r>
    </w:p>
    <w:p w14:paraId="77B886BD" w14:textId="4B97D495" w:rsidR="00DD5A83" w:rsidRPr="00300707" w:rsidRDefault="005E1AE6" w:rsidP="00DD5A83">
      <w:pPr>
        <w:pStyle w:val="Heading1"/>
        <w:numPr>
          <w:ilvl w:val="0"/>
          <w:numId w:val="0"/>
        </w:numPr>
        <w:rPr>
          <w:lang w:val="en-GB"/>
        </w:rPr>
      </w:pPr>
      <w:r w:rsidRPr="00300707">
        <w:rPr>
          <w:lang w:val="en-GB"/>
        </w:rPr>
        <w:t>Eurocentric Monolingualism In The Evaluation Of Sport For Development Programmes</w:t>
      </w:r>
    </w:p>
    <w:p w14:paraId="5EED6CD1" w14:textId="43326C5C" w:rsidR="006A36AF" w:rsidRPr="00300707" w:rsidRDefault="007B381F" w:rsidP="006A36AF">
      <w:pPr>
        <w:pStyle w:val="Heading2"/>
        <w:rPr>
          <w:lang w:val="en-GB"/>
        </w:rPr>
      </w:pPr>
      <w:r w:rsidRPr="00300707">
        <w:rPr>
          <w:lang w:val="en-GB"/>
        </w:rPr>
        <w:t>Background</w:t>
      </w:r>
    </w:p>
    <w:p w14:paraId="73E22178" w14:textId="3106C565" w:rsidR="00FE18A6" w:rsidRPr="00300707" w:rsidRDefault="00FE18A6" w:rsidP="00FE18A6">
      <w:r w:rsidRPr="00300707">
        <w:t>The last few decades have seen a stark increase of the use of sport in international development, forming the Sport for Development (SfD) sector. The SfD sector is underpinned by the idea that sport’s intrinsic transformational potential and benefits could succeed where international development has failed over the past century</w:t>
      </w:r>
      <w:r w:rsidR="00305134" w:rsidRPr="00300707">
        <w:t xml:space="preserve"> </w:t>
      </w:r>
      <w:r w:rsidR="00CE05B5" w:rsidRPr="00300707">
        <w:fldChar w:fldCharType="begin"/>
      </w:r>
      <w:r w:rsidR="00CE05B5" w:rsidRPr="00300707">
        <w:instrText xml:space="preserve"> ADDIN ZOTERO_ITEM CSL_CITATION {"citationID":"j6kByBcL","properties":{"formattedCitation":"(Levermore &amp; Beacom, 2008; Millington &amp; Kidd, 2018)","plainCitation":"(Levermore &amp; Beacom, 2008; Millington &amp; Kidd, 2018)","noteIndex":0},"citationItems":[{"id":757,"uris":["http://zotero.org/users/local/9hWPxAZR/items/6I9T9WZA"],"itemData":{"id":757,"type":"book","ISBN":"978-0-230-58440-2","publisher":"Palgrave Macmillan","title":"Sport and International Development","author":[{"family":"Levermore","given":"Roger"},{"family":"Beacom","given":"Aaron"}],"issued":{"date-parts":[["2008"]]}}},{"id":876,"uris":["http://zotero.org/users/local/9hWPxAZR/items/LAZC6ZJA"],"itemData":{"id":876,"type":"chapter","container-title":"Routledge Handbook of Sport for Development and Peace","event-place":"London","ISBN":"978-1-315-45516-7","page":"13-23","publisher":"Routledge","publisher-place":"London","title":"The history of SDP","author":[{"family":"Millington","given":"R."},{"family":"Kidd","given":"B."}],"editor":[{"family":"Collison","given":"Holly"},{"family":"Darnell","given":"Simon"},{"family":"Giulianotti","given":"Richard"},{"family":"Howe","given":"P. David"}],"issued":{"date-parts":[["2018"]]}}}],"schema":"https://github.com/citation-style-language/schema/raw/master/csl-citation.json"} </w:instrText>
      </w:r>
      <w:r w:rsidR="00CE05B5" w:rsidRPr="00300707">
        <w:fldChar w:fldCharType="separate"/>
      </w:r>
      <w:r w:rsidR="00CE05B5" w:rsidRPr="00300707">
        <w:rPr>
          <w:rFonts w:ascii="Calibri" w:hAnsi="Calibri" w:cs="Calibri"/>
        </w:rPr>
        <w:t>(Levermore &amp; Beacom, 2008; Millington &amp; Kidd, 2018)</w:t>
      </w:r>
      <w:r w:rsidR="00CE05B5" w:rsidRPr="00300707">
        <w:fldChar w:fldCharType="end"/>
      </w:r>
      <w:r w:rsidR="00EB4608" w:rsidRPr="00300707">
        <w:t>. This idea permeate</w:t>
      </w:r>
      <w:r w:rsidR="00543E25" w:rsidRPr="00300707">
        <w:t>s</w:t>
      </w:r>
      <w:r w:rsidR="00EB4608" w:rsidRPr="00300707">
        <w:t xml:space="preserve"> the highest spheres of international development policy, as United Nations</w:t>
      </w:r>
      <w:r w:rsidR="00417681" w:rsidRPr="00300707">
        <w:t xml:space="preserve"> (UN)</w:t>
      </w:r>
      <w:r w:rsidR="00EB4608" w:rsidRPr="00300707">
        <w:t xml:space="preserve"> </w:t>
      </w:r>
      <w:r w:rsidR="00417681" w:rsidRPr="00300707">
        <w:t xml:space="preserve">agencies </w:t>
      </w:r>
      <w:r w:rsidR="00EB4608" w:rsidRPr="00300707">
        <w:t xml:space="preserve">frame sport as an essential element to achieve the Millenium Development Goals and their replacement, the Sustainable Development Goals </w:t>
      </w:r>
      <w:r w:rsidR="00EB4608" w:rsidRPr="00300707">
        <w:fldChar w:fldCharType="begin"/>
      </w:r>
      <w:r w:rsidR="00543E25" w:rsidRPr="00300707">
        <w:instrText xml:space="preserve"> ADDIN ZOTERO_ITEM CSL_CITATION {"citationID":"yof9lJ0W","properties":{"formattedCitation":"(Lindsey &amp; Darby, 2019; Millington &amp; Kidd, 2018; UNESCO, 2024a; United Nations, 2024b; United Nations General Assembly (UNGA), 2015)","plainCitation":"(Lindsey &amp; Darby, 2019; Millington &amp; Kidd, 2018; UNESCO, 2024a; United Nations, 2024b; United Nations General Assembly (UNGA), 2015)","noteIndex":0},"citationItems":[{"id":781,"uris":["http://zotero.org/users/local/9hWPxAZR/items/Q896LC5D"],"itemData":{"id":781,"type":"article-journal","abstract":"This article addresses the urgent need for critical analysis of the relationships between sport and the 17 Sustainable Development Goals enshrined in the United Nations? global development framework, the 2030 Agenda for Sustainable Development. Importantly, there has yet to be any substantial academic exploration of the implications of the position accorded to sport as ?an important enabler? of the aims of 2030 Agenda and its broad set of Sustainable Development Goals. In beginning to address this gap, we draw on the concept of policy coherence for two reasons. First, the designation of a specific Target for policy coherence in the 2030 Agenda is recognition of its centrality in working towards Sustainable Development Goals that are considered as ?integrated and indivisible?. Second, the concept of policy coherence is centred on a dualism that enables holistic examination of both synergies through which the contribution of sport to the Sustainable Development Goals can be enhanced as well as incoherencies by which sport may detract from such outcomes. Our analysis progresses through three examples that respectively focus on: the common orientation of the Sport for Development and Peace ?movement? towards education-orientated objectives aligned with Sustainable Development Goal 4; potential synergies between sport participation policies and the Sustainable Development Goal 3 Target for reducing non-communicable diseases; and practices within professional football in relation to several migration-related Sustainable Development Goal Targets. These examples show the relevance of the Sustainable Development Goals across diverse sectors of the sport industry and illustrate complexities within and across countries that make pursuit of comprehensive policy coherence infeasible. Nevertheless, our analyses lead us to encourage both policy makers and researchers to continue to utilise the concept of policy coherence as a valuable lens to identify and consider factors that may enable and constrain various potential contributions of sport to a range of Sustainable Development Goals.","container-title":"International Review for the Sociology of Sport","DOI":"10.1177/1012690217752651","ISSN":"1012-6902","issue":"7","page":"793-812","title":"Sport and the Sustainable Development Goals: Where is the policy coherence?","volume":"54","author":[{"family":"Lindsey","given":"Iain"},{"family":"Darby","given":"Paul"}],"issued":{"date-parts":[["2019"]]}},"label":"page"},{"id":876,"uris":["http://zotero.org/users/local/9hWPxAZR/items/LAZC6ZJA"],"itemData":{"id":876,"type":"chapter","container-title":"Routledge Handbook of Sport for Development and Peace","event-place":"London","ISBN":"978-1-315-45516-7","page":"13-23","publisher":"Routledge","publisher-place":"London","title":"The history of SDP","author":[{"family":"Millington","given":"R."},{"family":"Kidd","given":"B."}],"editor":[{"family":"Collison","given":"Holly"},{"family":"Darnell","given":"Simon"},{"family":"Giulianotti","given":"Richard"},{"family":"Howe","given":"P. David"}],"issued":{"date-parts":[["2018"]]}}},{"id":1417,"uris":["http://zotero.org/users/local/9hWPxAZR/items/7X6H8667"],"itemData":{"id":1417,"type":"webpage","title":"Fit for Life","URL":"https://www.unesco.org/en/fit4life","author":[{"family":"UNESCO","given":""}],"accessed":{"date-parts":[["2024",6,27]]},"issued":{"date-parts":[["2024"]]}}},{"id":1411,"uris":["http://zotero.org/users/local/9hWPxAZR/items/CP4XKA6H"],"itemData":{"id":1411,"type":"webpage","title":"The power of sport: scoring for people and the planet","URL":"https://www.un.org/nl/node/204508","author":[{"family":"United Nations","given":""}],"accessed":{"date-parts":[["2024",3,5]]},"issued":{"date-parts":[["2024"]]}}},{"id":1279,"uris":["http://zotero.org/users/local/9hWPxAZR/items/K3JW89L8"],"itemData":{"id":1279,"type":"report","title":"Transforming our world: the 2030 Agenda for Sustainable Development (Resolution 70/1)","URL":"https://sdgs.un.org/2030agenda","author":[{"family":"United Nations General Assembly (UNGA)","given":""}],"issued":{"date-parts":[["2015"]]}}}],"schema":"https://github.com/citation-style-language/schema/raw/master/csl-citation.json"} </w:instrText>
      </w:r>
      <w:r w:rsidR="00EB4608" w:rsidRPr="00300707">
        <w:fldChar w:fldCharType="separate"/>
      </w:r>
      <w:r w:rsidR="00543E25" w:rsidRPr="00300707">
        <w:rPr>
          <w:rFonts w:ascii="Calibri" w:hAnsi="Calibri" w:cs="Calibri"/>
        </w:rPr>
        <w:t>(Lindsey &amp; Darby, 2019; Millington &amp; Kidd, 2018; UNESCO, 2024a; United Nations, 2024b; United Nations General Assembly (UNGA), 2015)</w:t>
      </w:r>
      <w:r w:rsidR="00EB4608" w:rsidRPr="00300707">
        <w:fldChar w:fldCharType="end"/>
      </w:r>
      <w:r w:rsidRPr="00300707">
        <w:t xml:space="preserve">. However, voices have warned against </w:t>
      </w:r>
      <w:r w:rsidR="00543E25" w:rsidRPr="00300707">
        <w:t>a potentially</w:t>
      </w:r>
      <w:r w:rsidRPr="00300707">
        <w:t xml:space="preserve"> ‘evangelical’ view of SfD, pointing that SfD programmes should be scrutinised through rigorous evaluation in order to assess the efficacy of sport to trigger sustainable development</w:t>
      </w:r>
      <w:r w:rsidR="00305134" w:rsidRPr="00300707">
        <w:t xml:space="preserve"> </w:t>
      </w:r>
      <w:r w:rsidR="00594201" w:rsidRPr="00300707">
        <w:fldChar w:fldCharType="begin"/>
      </w:r>
      <w:r w:rsidR="003607EC" w:rsidRPr="00300707">
        <w:instrText xml:space="preserve"> ADDIN ZOTERO_ITEM CSL_CITATION {"citationID":"IoRfemYi","properties":{"formattedCitation":"(Coalter, 2013; Levermore, 2011; Richards et al., 2013; United Nations, 2012; Whitley et al., 2018, 2019, 2020)","plainCitation":"(Coalter, 2013; Levermore, 2011; Richards et al., 2013; United Nations, 2012; Whitley et al., 2018, 2019, 2020)","noteIndex":0},"citationItems":[{"id":265,"uris":["http://zotero.org/users/local/9hWPxAZR/items/TVAVMDTT"],"itemData":{"id":265,"type":"article-journal","abstract":"This article reports on research on the effectiveness of sports-based interventions that sought to address issues of gang membership, racism, at-risk youth and a rather ill-defined notion of ‘conflict’. The article illustrates the varying centrality of sport in such programmes, reports on a series of in-depth interviews with participants in four programmes, exploring the nature of their experiences and perceptions of the programme elements that had the greatest impact on their values, attitudes and behaviour. The analysis draws on a number of programme theories about how such programmes might work and emphasises the centrality of social relationships between leaders and participants and the development of respect, trust and reciprocity as a basis for potential attitude and behaviour change. The interview data and previous research are used to develop an indicative programme theory which illustrates that, where change occurs, it is most likely to occur via systems of social relationships most characteristic of sport-plus programmes.","container-title":"International Review for the Sociology of Sport","DOI":"10.1177/1012690212446143","ISSN":"1012-6902","issue":"5","page":"594-612","title":"‘There is loads of relationships here’: Developing a programme theory for sport-for-change programmes","volume":"48","author":[{"family":"Coalter","given":"Fred"}],"issued":{"date-parts":[["2013"]]}}},{"id":751,"uris":["http://zotero.org/users/local/9hWPxAZR/items/9SJUM5JE"],"itemData":{"id":751,"type":"article-journal","abstract":"This is the second in a series of three articles that considers the relationship between sport and furthering international development assistance. The first highlighted a significant growth in this relationship, yet evaluation of sport-for-development was criticized for being insufficient. This article therefore details the current level of evaluation of sport-for-development and highlights the approaches used whilst contextualizing it against the evaluation debate in development studies. The picture that emerges is that considerable evaluation is being conducted, particularly of programmes that have won plaudits. They tend to employ a positivist logical framework either by itself or as part of a blended methodology with some instances of participatory methods also. Concerns expressed about these approaches in the general development literature are traced in sport-for-development evaluation.","container-title":"Progress in Development Studies","DOI":"10.1177_146499341001100405","issue":"4","language":"en","page":"339-353","title":"Evaluating sport-for-development: Approaches and critical issues","volume":"11","author":[{"family":"Levermore","given":"Roger"}],"issued":{"date-parts":[["2011",6,21]]}}},{"id":1031,"uris":["http://zotero.org/users/local/9hWPxAZR/items/NFSXS89K"],"itemData":{"id":1031,"type":"article-journal","abstract":"This editorial clarifies for researchers, implementers, funders and policy-makers how JSFD fits into the expanding sport for development landscape. Our objective is to examine, advance and dissemin…","container-title":"Journal of Sport and Development","issue":"1","page":"1-3","title":"Advancing the Evidence Base of Sport for Development: A New Open-Access, Peer-Reviewed Journal","volume":"1","author":[{"family":"Richards","given":"J;"},{"family":"Kaufman","given":"Zachary;"},{"family":"Schulenkorf","given":"Nico;"},{"family":"Wolff","given":"E. ;"},{"family":"Gannett","given":"K;"},{"family":"Siefken","given":"K;"},{"family":"Rodriguez","given":"G;"}],"issued":{"date-parts":[["2013",4,16]]}}},{"id":1267,"uris":["http://zotero.org/users/local/9hWPxAZR/items/MK2CI2TW"],"itemData":{"id":1267,"type":"report","title":"Sport for development and peace: mainstreaming a versatile instrument","author":[{"family":"United Nations","given":""}],"issued":{"date-parts":[["2012"]]}}},{"id":1320,"uris":["http://zotero.org/users/local/9hWPxAZR/items/2GURCVXM"],"itemData":{"id":1320,"type":"report","title":"Sport for development: the road to evidence","author":[{"family":"Whitley","given":"Meredith A."},{"family":"Massey","given":"William"},{"family":"Camiré","given":"Martin"},{"family":"Blom","given":"Lindsey"},{"family":"Chawansky","given":"Megan"},{"family":"Forde","given":"Shawn"},{"family":"Darnell","given":"Simon"}],"issued":{"date-parts":[["2018"]]}}},{"id":1329,"uris":["http://zotero.org/users/local/9hWPxAZR/items/K3JSXXDH"],"itemData":{"id":1329,"type":"article-journal","container-title":"Sport Management Review","DOI":"10.1016/j.smr.2018.06.013","ISSN":"1441-3523","issue":"2","page":"181-193","title":"A systematic review of sport for development interventions across six global cities","volume":"22","author":[{"family":"Whitley","given":"Meredith A."},{"family":"Massey","given":"William V."},{"family":"Camiré","given":"Martin"},{"family":"Blom","given":"Lindsey C."},{"family":"Chawansky","given":"Megan"},{"family":"Forde","given":"Shawn"},{"family":"Boutet","given":"Mish"},{"family":"Borbee","given":"Amanda"},{"family":"Darnell","given":"Simon C."}],"issued":{"date-parts":[["2019",4,1]]}}},{"id":1328,"uris":["http://zotero.org/users/local/9hWPxAZR/items/UPXEJJ3J"],"itemData":{"id":1328,"type":"article-journal","container-title":"&lt;i&gt;Journal of Sport for Development&lt;/i&gt;","issue":"14","title":"Insights on the funding landscape for monitoring, evaluation, and research in sport for development","volume":"8","author":[{"family":"Whitley","given":"Meredith A."},{"family":"Fraser","given":"A."},{"family":"Dudfield","given":"O."},{"family":"Yarrow","given":"P."},{"family":"Van der Merwe","given":"N."}],"issued":{"date-parts":[["2020"]]}}}],"schema":"https://github.com/citation-style-language/schema/raw/master/csl-citation.json"} </w:instrText>
      </w:r>
      <w:r w:rsidR="00594201" w:rsidRPr="00300707">
        <w:fldChar w:fldCharType="separate"/>
      </w:r>
      <w:r w:rsidR="003607EC" w:rsidRPr="00300707">
        <w:rPr>
          <w:rFonts w:ascii="Calibri" w:hAnsi="Calibri" w:cs="Calibri"/>
        </w:rPr>
        <w:t>(Coalter, 2013; Levermore, 2011; Richards et al., 2013; United Nations, 2012; Whitley et al., 2018, 2019, 2020)</w:t>
      </w:r>
      <w:r w:rsidR="00594201" w:rsidRPr="00300707">
        <w:fldChar w:fldCharType="end"/>
      </w:r>
      <w:r w:rsidR="00305134" w:rsidRPr="00300707">
        <w:t xml:space="preserve">. </w:t>
      </w:r>
      <w:r w:rsidR="00013E27" w:rsidRPr="00300707">
        <w:t>This led to the domination of the ‘lack of evidence’ discourse in SfD, whereby academics and policymakers called for systematic evaluation of SfD programmes</w:t>
      </w:r>
      <w:r w:rsidR="00627AB5" w:rsidRPr="00300707">
        <w:t xml:space="preserve"> </w:t>
      </w:r>
      <w:r w:rsidR="00627AB5" w:rsidRPr="00300707">
        <w:fldChar w:fldCharType="begin"/>
      </w:r>
      <w:r w:rsidR="00627AB5" w:rsidRPr="00300707">
        <w:instrText xml:space="preserve"> ADDIN ZOTERO_ITEM CSL_CITATION {"citationID":"pOxVxu9g","properties":{"formattedCitation":"(Adams &amp; Harris, 2014; Engelhardt et al., 2018; Harris &amp; Adams, 2016; Nicholls et al., 2010)","plainCitation":"(Adams &amp; Harris, 2014; Engelhardt et al., 2018; Harris &amp; Adams, 2016; Nicholls et al., 2010)","noteIndex":0},"citationItems":[{"id":11,"uris":["http://zotero.org/users/local/9hWPxAZR/items/4VERKNMJ"],"itemData":{"id":11,"type":"article-journal","container-title":"International Journal of Public Sector Management","DOI":"10.1108/IJPSM-06-2013-0082","issue":"2","page":"140-151","source":"Scopus","title":"Making sense of the lack of evidence discourse, power and knowledge in the field of sport for development","volume":"27","author":[{"family":"Adams","given":"A."},{"family":"Harris","given":"K."}],"issued":{"date-parts":[["2014"]]}}},{"id":1414,"uris":["http://zotero.org/users/local/9hWPxAZR/items/ZRIL2KWE"],"itemData":{"id":1414,"type":"chapter","container-title":"Routledge handbook of sport for development and peace","page":"128-140","publisher":"Routledge","title":"SDP and monitoring and evaluation","author":[{"family":"Engelhardt","given":"Jutta"},{"family":"Collison","given":"Holly"},{"family":"Darnell","given":"Simon C."},{"family":"Giulianotti","given":"Richard"},{"family":"Howe","given":"David"}],"issued":{"date-parts":[["2018"]]}}},{"id":563,"uris":["http://zotero.org/users/local/9hWPxAZR/items/773JJT6C"],"itemData":{"id":563,"type":"article-journal","abstract":"The field of sport for development (SFD) has been criticised for the way that evidence has been produced and used to account for and demonstrate the perceived success of SFD programmes. Much of this critique has highlighted shortcomings in approaches to monitoring and evaluation (M&amp;E), which underpins a perceived weak evidence base concerning what works, why and within which contexts (Coalter, 2007, Coalter and Taylor, 2010, Pawson and Tilley, 1997). Conceptually a lack of evidence discourse (Nicholls et al., 2010) has emerged. This paper explores and analyses the power dynamics that shape this discourse and argues that an understanding of the dominant neoliberal context within which SFD is located is critical. While offering a Foucauldian framework, the power, knowledge and discourse related to political actors in SFD processes are examined. This paper addresses two key questions: what is power and who is it for? Whose interests are served in the interpretation, generation and reporting of evidence? The paper concludes that the role of the sport development practitioner (SDP) is underprivileged and to enable the field of sport for development (SFD) to move forward, the very people who implement the programmes need to be better understood. Furthermore it is argued that a deeper understanding and interpretation of the terrain of the sport development practitioner (SDP) within UK and international shores are a necessity if a more open and transparent knowledge transfer process, surrounding evidence, is to be entered into.","container-title":"Sport Management Review","DOI":"https://doi.org/10.1016/j.smr.2015.05.001","ISSN":"1441-3523","issue":"2","page":"97-106","title":"Power and discourse in the politics of evidence in sport for development","volume":"19","author":[{"family":"Harris","given":"Kevin"},{"family":"Adams","given":"Andrew"}],"issued":{"date-parts":[["2016",4,1]]}}},{"id":928,"uris":["http://zotero.org/users/local/9hWPxAZR/items/V9JUNIYF"],"itemData":{"id":928,"type":"article-journal","abstract":"Through an examination of the power relations embedded in the international movement of sport for development, we consider the dominant ‘lack of evidence’ discourse, which calls for more rigorous, scientific proof to validate the sport for development field. We argue that the lack of co-creation of knowledges, the politics of partnerships, and donor-driven priorities have subjugated sport for development practitioners’ knowledge, and therefore fueled this lack of evidence discourse. Acknowledging and privileging the contributions that typically female, young, black African sport for development grassroots practitioners’ knowledges make to the field will concomitantly result in a more robust evidence base and challenge the lack of evidence discourse.","container-title":"International Review for the Sociology of Sport","DOI":"10.1177_1012690210378273","issue":"3","language":"en","page":"249-264","title":"Perpetuating the ‘lack of evidence’ discourse in sport for development: Privileged voices, unheard stories and subjugated knowledge","volume":"46","author":[{"family":"Nicholls","given":"Sara"},{"family":"Giles","given":"Audrey"},{"family":"Sethna","given":"C."}],"issued":{"date-parts":[["2010",9,23]]}}}],"schema":"https://github.com/citation-style-language/schema/raw/master/csl-citation.json"} </w:instrText>
      </w:r>
      <w:r w:rsidR="00627AB5" w:rsidRPr="00300707">
        <w:fldChar w:fldCharType="separate"/>
      </w:r>
      <w:r w:rsidR="00627AB5" w:rsidRPr="00300707">
        <w:rPr>
          <w:rFonts w:ascii="Calibri" w:hAnsi="Calibri" w:cs="Calibri"/>
        </w:rPr>
        <w:t>(Adams &amp; Harris, 2014; Engelhardt et al., 2018; Harris &amp; Adams, 2016; Nicholls et al., 2010)</w:t>
      </w:r>
      <w:r w:rsidR="00627AB5" w:rsidRPr="00300707">
        <w:fldChar w:fldCharType="end"/>
      </w:r>
      <w:r w:rsidR="00417681" w:rsidRPr="00300707">
        <w:t>. Recently, UN agencies have invested important resources in advancing knowledge regarding the impact of SfD initiative</w:t>
      </w:r>
      <w:r w:rsidR="009B0D85" w:rsidRPr="00300707">
        <w:t>s</w:t>
      </w:r>
      <w:r w:rsidR="00417681" w:rsidRPr="00300707">
        <w:t xml:space="preserve"> </w:t>
      </w:r>
      <w:r w:rsidR="00417681" w:rsidRPr="00300707">
        <w:fldChar w:fldCharType="begin"/>
      </w:r>
      <w:r w:rsidR="00543E25" w:rsidRPr="00300707">
        <w:instrText xml:space="preserve"> ADDIN ZOTERO_ITEM CSL_CITATION {"citationID":"CAafnDea","properties":{"formattedCitation":"(UNESCO, 2024b; United Nations, 2024a)","plainCitation":"(UNESCO, 2024b; United Nations, 2024a)","noteIndex":0},"citationItems":[{"id":1418,"uris":["http://zotero.org/users/local/9hWPxAZR/items/SLVRNSD8"],"itemData":{"id":1418,"type":"webpage","title":"Intergovernmental Committee for Physical Education and Sport (CIGEPS)","URL":"https://www.unesco.org/en/sport-and-anti-doping/cigeps","author":[{"family":"UNESCO","given":""}],"accessed":{"date-parts":[["2024",6,27]]},"issued":{"date-parts":[["2024"]]}}},{"id":1416,"uris":["http://zotero.org/users/local/9hWPxAZR/items/PQIN22N3"],"itemData":{"id":1416,"type":"webpage","title":"Sport for Development and Peace (SDP)","URL":"https://sdgs.un.org/partnerships/sport-development-and-peace-sdp","author":[{"family":"United Nations","given":""}],"accessed":{"date-parts":[["2024",6,27]]},"issued":{"date-parts":[["2024"]]}}}],"schema":"https://github.com/citation-style-language/schema/raw/master/csl-citation.json"} </w:instrText>
      </w:r>
      <w:r w:rsidR="00417681" w:rsidRPr="00300707">
        <w:fldChar w:fldCharType="separate"/>
      </w:r>
      <w:r w:rsidR="00543E25" w:rsidRPr="00300707">
        <w:rPr>
          <w:rFonts w:ascii="Calibri" w:hAnsi="Calibri" w:cs="Calibri"/>
        </w:rPr>
        <w:t>(UNESCO, 2024b; United Nations, 2024a)</w:t>
      </w:r>
      <w:r w:rsidR="00417681" w:rsidRPr="00300707">
        <w:fldChar w:fldCharType="end"/>
      </w:r>
      <w:r w:rsidR="00013E27" w:rsidRPr="00300707">
        <w:t xml:space="preserve">. This phenomenon can be framed as a manifestation of </w:t>
      </w:r>
      <w:r w:rsidR="00905A98" w:rsidRPr="00300707">
        <w:t xml:space="preserve">the proliferation </w:t>
      </w:r>
      <w:r w:rsidR="00594201" w:rsidRPr="00300707">
        <w:t xml:space="preserve">of </w:t>
      </w:r>
      <w:r w:rsidR="00013E27" w:rsidRPr="00300707">
        <w:t xml:space="preserve">neo-liberal auditing practices </w:t>
      </w:r>
      <w:r w:rsidR="00905A98" w:rsidRPr="00300707">
        <w:t>in international development and beyond</w:t>
      </w:r>
      <w:r w:rsidR="009B0D85" w:rsidRPr="00300707">
        <w:t xml:space="preserve"> </w:t>
      </w:r>
      <w:r w:rsidR="009B0D85" w:rsidRPr="00300707">
        <w:fldChar w:fldCharType="begin"/>
      </w:r>
      <w:r w:rsidR="009B0D85" w:rsidRPr="00300707">
        <w:instrText xml:space="preserve"> ADDIN ZOTERO_ITEM CSL_CITATION {"citationID":"VFc438kk","properties":{"formattedCitation":"(Mosse, 2011; Shore &amp; Wright, 2015b, 2015a, 2020; Strathern, 2000)","plainCitation":"(Mosse, 2011; Shore &amp; Wright, 2015b, 2015a, 2020; Strathern, 2000)","noteIndex":0},"citationItems":[{"id":893,"uris":["http://zotero.org/users/local/9hWPxAZR/items/ZQLI3N4A"],"itemData":{"id":893,"type":"chapter","container-title":"Policy Worlds: Anthropology and the Analysis of Contemporary Power","event-place":"New York and Oxford","ISBN":"0-85745-117-0","page":"50-67","publisher":"Bergahn Books","publisher-place":"New York and Oxford","title":"Politics and Ethics: Ethnographies of Expert Knowledge and Professional Identities","author":[{"family":"Mosse","given":"David"}],"editor":[{"family":"Shore","given":"Cris"},{"family":"Wright","given":"Susan"},{"family":"Però","given":"Davide"}],"issued":{"date-parts":[["2011"]]}}},{"id":1107,"uris":["http://zotero.org/users/local/9hWPxAZR/items/CIMNYV75"],"itemData":{"id":1107,"type":"article-journal","abstract":"Quantification and statistics have long served as instruments of governance and state power. However, in recent decades new systems of measurement and rankings have emerged that operate both beyond and below the nation-state. Using contemporary examples, we explore how international measurements, rankings, risk management and audit are creating new forms of global governmentality. We ask, who ? or what ? is driving the spread of audit technologies and why have indicators and rankings become a populist project? How should we theorise the rise of measuring, ranking and auditing and their political effects? What are the impacts of these ever-more pervasive systems on organisational behaviour and professional life?","container-title":"Social Anthropology","DOI":"10.1111/1469-8676.12098","ISSN":"0964-0282","issue":"1","page":"22-28","title":"Governing by numbers: audit culture, rankings and the new world order","volume":"23","author":[{"family":"Shore","given":"Cris"},{"family":"Wright","given":"Susan"}],"issued":{"date-parts":[["2015",2,1]]}}},{"id":1110,"uris":["http://zotero.org/users/local/9hWPxAZR/items/44NPZRVN"],"itemData":{"id":1110,"type":"article-journal","abstract":"The spread of the principles and techniques of financial accounting into new systems for measuring, ranking, and auditing performance represents one of the most important and defining features of contemporary governance. Audit procedures are redefining accountability, transparency, and good governance and reshaping the way organizations and individuals have to operate. They also undermine professional autonomy and have unanticipated and dysfunctional consequences. Taking up the concept of audit culture as an analytical framework, we examine the origins, spread, and rationality driving these new financialized techniques of governance, not least through the work of the Big Four accountancy firms, and trace their impact across a number of fields, from administration and the military to business corporations and universities. We ask, what new kinds of ethics of accountability does audit produce? Building on Mitchell (1999), Strathern (2000a), Trouillot (2001), and Merry (2011), we identify how the techniques and logics of financial accountancy have five audit effects. These are ?domaining,? ?classificatory,? ?individualizing and totalizing,? ?governance,? and ?perverse? effects. We conclude by reflecting on the problems of audit culture and suggest ways to reclaim the professional values and democratic spaces that are being eroded by these new systems of governing by numbers.","container-title":"Current Anthropology","DOI":"10.1086/681534","ISSN":"0011-3204","issue":"3","page":"421-444","title":"Audit Culture Revisited: Rankings, Ratings, and the Reassembling of Society","volume":"56","author":[{"family":"Shore","given":"Cris"},{"family":"Wright","given":"Susan"}],"issued":{"date-parts":[["2015",6,1]]}}},{"id":1113,"uris":["http://zotero.org/users/local/9hWPxAZR/items/IT27BBYX"],"itemData":{"id":1113,"type":"chapter","container-title":"World Class Universities: A Contested Concept","event-place":"Singapore","page":"59-76","publisher":"Springer","publisher-place":"Singapore","title":"The Kafkaesque Pursuit of ‘World Class’: Audit Culture and the Reputational Arms Race in Academia","author":[{"family":"Shore","given":"Cris"},{"family":"Wright","given":"Susan"}],"editor":[{"family":"Rider","given":"Sharon"},{"family":"Peter","given":"Michael A."},{"family":"Hyvönen","given":"Mats"},{"family":"Besley","given":"Tina"}],"issued":{"date-parts":[["2020"]]}}},{"id":1149,"uris":["http://zotero.org/users/local/9hWPxAZR/items/D697WBVV"],"itemData":{"id":1149,"type":"book","event-place":"London","publisher":"Routledge","publisher-place":"London","title":"Audit Cultures: Anthropological Studies in Accountability, Ethics and the Academy","author":[{"family":"Strathern","given":"Marilyn"}],"issued":{"date-parts":[["2000"]]}}}],"schema":"https://github.com/citation-style-language/schema/raw/master/csl-citation.json"} </w:instrText>
      </w:r>
      <w:r w:rsidR="009B0D85" w:rsidRPr="00300707">
        <w:fldChar w:fldCharType="separate"/>
      </w:r>
      <w:r w:rsidR="009B0D85" w:rsidRPr="00300707">
        <w:rPr>
          <w:rFonts w:ascii="Calibri" w:hAnsi="Calibri" w:cs="Calibri"/>
        </w:rPr>
        <w:t>(Mosse, 2011; Shore &amp; Wright, 2015b, 2015a, 2020; Strathern, 2000)</w:t>
      </w:r>
      <w:r w:rsidR="009B0D85" w:rsidRPr="00300707">
        <w:fldChar w:fldCharType="end"/>
      </w:r>
      <w:r w:rsidR="00905A98" w:rsidRPr="00300707">
        <w:t>. As a result, contemporary SfD programmes are systematically scrutinised through Monitoring &amp; Evaluation (M&amp;E) procedures. Funders often require organisations to produce M&amp;E data internally, whilst it is also common practice to bring in ‘experts’ and academics (often from the Global North) to conduct external evaluation in the (often Global South) locations where programmes are implemented</w:t>
      </w:r>
      <w:r w:rsidR="008F00A6" w:rsidRPr="00300707">
        <w:t xml:space="preserve"> </w:t>
      </w:r>
      <w:r w:rsidR="008F00A6" w:rsidRPr="00300707">
        <w:fldChar w:fldCharType="begin"/>
      </w:r>
      <w:r w:rsidR="008F00A6" w:rsidRPr="00300707">
        <w:instrText xml:space="preserve"> ADDIN ZOTERO_ITEM CSL_CITATION {"citationID":"Z0mXdvvH","properties":{"formattedCitation":"(Harris &amp; Adams, 2016; Jeanes &amp; Lindsey, 2014; Lindsey &amp; Jeanes, 2023)","plainCitation":"(Harris &amp; Adams, 2016; Jeanes &amp; Lindsey, 2014; Lindsey &amp; Jeanes, 2023)","noteIndex":0},"citationItems":[{"id":563,"uris":["http://zotero.org/users/local/9hWPxAZR/items/773JJT6C"],"itemData":{"id":563,"type":"article-journal","abstract":"The field of sport for development (SFD) has been criticised for the way that evidence has been produced and used to account for and demonstrate the perceived success of SFD programmes. Much of this critique has highlighted shortcomings in approaches to monitoring and evaluation (M&amp;E), which underpins a perceived weak evidence base concerning what works, why and within which contexts (Coalter, 2007, Coalter and Taylor, 2010, Pawson and Tilley, 1997). Conceptually a lack of evidence discourse (Nicholls et al., 2010) has emerged. This paper explores and analyses the power dynamics that shape this discourse and argues that an understanding of the dominant neoliberal context within which SFD is located is critical. While offering a Foucauldian framework, the power, knowledge and discourse related to political actors in SFD processes are examined. This paper addresses two key questions: what is power and who is it for? Whose interests are served in the interpretation, generation and reporting of evidence? The paper concludes that the role of the sport development practitioner (SDP) is underprivileged and to enable the field of sport for development (SFD) to move forward, the very people who implement the programmes need to be better understood. Furthermore it is argued that a deeper understanding and interpretation of the terrain of the sport development practitioner (SDP) within UK and international shores are a necessity if a more open and transparent knowledge transfer process, surrounding evidence, is to be entered into.","container-title":"Sport Management Review","DOI":"https://doi.org/10.1016/j.smr.2015.05.001","ISSN":"1441-3523","issue":"2","page":"97-106","title":"Power and discourse in the politics of evidence in sport for development","volume":"19","author":[{"family":"Harris","given":"Kevin"},{"family":"Adams","given":"Andrew"}],"issued":{"date-parts":[["2016",4,1]]}}},{"id":653,"uris":["http://zotero.org/users/local/9hWPxAZR/items/VHHAIUW8"],"itemData":{"id":653,"type":"chapter","container-title":"Sport, Social Development and Peace","event-place":"Bingley","page":"197-217","publisher":"Emerald","publisher-place":"Bingley","title":"Where's the 'evidence'? Reflecting on monitoring and evaluation in sport-for-development.","author":[{"family":"Jeanes","given":"Ruth"},{"family":"Lindsey","given":"Iain"}],"editor":[{"family":"Young","given":"Kevin"},{"family":"Okada","given":"Chiaki"}],"issued":{"date-parts":[["2014"]]}}},{"id":785,"uris":["http://zotero.org/users/local/9hWPxAZR/items/JBHTK7F2"],"itemData":{"id":785,"type":"chapter","container-title":"Evaluation in sport and leisure","event-place":"Abingdon","page":"27-40","publisher":"Routledge","publisher-place":"Abingdon","title":"Politics and Power in Evaluation","author":[{"family":"Lindsey","given":"Iain"},{"family":"Jeanes","given":"Ruth"}],"editor":[{"family":"Adams","given":"Andrew"},{"family":"Harris","given":"Kevin"}],"issued":{"date-parts":[["2023"]]}}}],"schema":"https://github.com/citation-style-language/schema/raw/master/csl-citation.json"} </w:instrText>
      </w:r>
      <w:r w:rsidR="008F00A6" w:rsidRPr="00300707">
        <w:fldChar w:fldCharType="separate"/>
      </w:r>
      <w:r w:rsidR="008F00A6" w:rsidRPr="00300707">
        <w:rPr>
          <w:rFonts w:ascii="Calibri" w:hAnsi="Calibri" w:cs="Calibri"/>
        </w:rPr>
        <w:t>(Harris &amp; Adams, 2016; Jeanes &amp; Lindsey, 2014; Lindsey &amp; Jeanes, 2023)</w:t>
      </w:r>
      <w:r w:rsidR="008F00A6" w:rsidRPr="00300707">
        <w:fldChar w:fldCharType="end"/>
      </w:r>
      <w:r w:rsidR="00905A98" w:rsidRPr="00300707">
        <w:t xml:space="preserve">. </w:t>
      </w:r>
    </w:p>
    <w:p w14:paraId="097B0AED" w14:textId="68C53E9F" w:rsidR="00905A98" w:rsidRPr="00300707" w:rsidRDefault="00905A98" w:rsidP="00FE18A6">
      <w:r w:rsidRPr="00300707">
        <w:t xml:space="preserve">In line with the aforementioned ‘lack of evidence discourse’, M&amp;E </w:t>
      </w:r>
      <w:r w:rsidR="005E1AE6" w:rsidRPr="00300707">
        <w:t>tends to be</w:t>
      </w:r>
      <w:r w:rsidRPr="00300707">
        <w:t xml:space="preserve"> </w:t>
      </w:r>
      <w:r w:rsidR="00543E25" w:rsidRPr="00300707">
        <w:t>approached with</w:t>
      </w:r>
      <w:r w:rsidRPr="00300707">
        <w:t xml:space="preserve"> a</w:t>
      </w:r>
      <w:r w:rsidR="00A5552D" w:rsidRPr="00300707">
        <w:t xml:space="preserve"> positivist</w:t>
      </w:r>
      <w:r w:rsidRPr="00300707">
        <w:t xml:space="preserve"> epistemological </w:t>
      </w:r>
      <w:r w:rsidR="00A5552D" w:rsidRPr="00300707">
        <w:t xml:space="preserve">desire to </w:t>
      </w:r>
      <w:r w:rsidR="00E97C83" w:rsidRPr="00300707">
        <w:t>measure the change enabled by SfD</w:t>
      </w:r>
      <w:r w:rsidR="00A5552D" w:rsidRPr="00300707">
        <w:t xml:space="preserve">. </w:t>
      </w:r>
      <w:r w:rsidR="009007B3" w:rsidRPr="00300707">
        <w:t xml:space="preserve">Organisations need to produce the theories that underpin their conceptualisation of development/change. In turn, each component of these theories of change are matched with </w:t>
      </w:r>
      <w:r w:rsidR="00543E25" w:rsidRPr="00300707">
        <w:t xml:space="preserve">(often </w:t>
      </w:r>
      <w:r w:rsidR="009007B3" w:rsidRPr="00300707">
        <w:t>quantitative</w:t>
      </w:r>
      <w:r w:rsidR="00543E25" w:rsidRPr="00300707">
        <w:t>)</w:t>
      </w:r>
      <w:r w:rsidR="009007B3" w:rsidRPr="00300707">
        <w:t xml:space="preserve"> indicators to show whether the theory works as planned. Quantitative indicators do not</w:t>
      </w:r>
      <w:r w:rsidR="00543E25" w:rsidRPr="00300707">
        <w:t xml:space="preserve"> only</w:t>
      </w:r>
      <w:r w:rsidR="009007B3" w:rsidRPr="00300707">
        <w:t xml:space="preserve"> operate a </w:t>
      </w:r>
      <w:r w:rsidR="00543E25" w:rsidRPr="00300707">
        <w:t>‘</w:t>
      </w:r>
      <w:r w:rsidR="009007B3" w:rsidRPr="00300707">
        <w:t>seduction</w:t>
      </w:r>
      <w:r w:rsidR="00543E25" w:rsidRPr="00300707">
        <w:t xml:space="preserve">’ </w:t>
      </w:r>
      <w:r w:rsidR="00543E25" w:rsidRPr="00300707">
        <w:fldChar w:fldCharType="begin"/>
      </w:r>
      <w:r w:rsidR="00543E25" w:rsidRPr="00300707">
        <w:instrText xml:space="preserve"> ADDIN ZOTERO_ITEM CSL_CITATION {"citationID":"0VMuqDjN","properties":{"formattedCitation":"(Merry, 2016)","plainCitation":"(Merry, 2016)","noteIndex":0},"citationItems":[{"id":854,"uris":["http://zotero.org/users/local/9hWPxAZR/items/NY39Q7B4"],"itemData":{"id":854,"type":"book","event-place":"Chicago and London","publisher":"University of Chicago Press","publisher-place":"Chicago and London","title":"The Seductions of Quantification: Measuring Human Rights, Gender Violence, and Sex Trafficking","author":[{"family":"Merry","given":"Sally Engle"}],"issued":{"date-parts":[["2016"]]}}}],"schema":"https://github.com/citation-style-language/schema/raw/master/csl-citation.json"} </w:instrText>
      </w:r>
      <w:r w:rsidR="00543E25" w:rsidRPr="00300707">
        <w:fldChar w:fldCharType="separate"/>
      </w:r>
      <w:r w:rsidR="00543E25" w:rsidRPr="00300707">
        <w:rPr>
          <w:rFonts w:ascii="Calibri" w:hAnsi="Calibri" w:cs="Calibri"/>
        </w:rPr>
        <w:t>(Merry, 2016)</w:t>
      </w:r>
      <w:r w:rsidR="00543E25" w:rsidRPr="00300707">
        <w:fldChar w:fldCharType="end"/>
      </w:r>
      <w:r w:rsidR="009007B3" w:rsidRPr="00300707">
        <w:t xml:space="preserve"> in the SfD sector for their potential to prove, but </w:t>
      </w:r>
      <w:r w:rsidR="00543E25" w:rsidRPr="00300707">
        <w:t>also</w:t>
      </w:r>
      <w:r w:rsidR="009007B3" w:rsidRPr="00300707">
        <w:t xml:space="preserve"> for the potential </w:t>
      </w:r>
      <w:r w:rsidR="00373E10" w:rsidRPr="00300707">
        <w:t xml:space="preserve">of cross-sectorial comparison implied </w:t>
      </w:r>
      <w:r w:rsidR="00373E10" w:rsidRPr="00300707">
        <w:lastRenderedPageBreak/>
        <w:t>by their generalised used</w:t>
      </w:r>
      <w:r w:rsidR="009007B3" w:rsidRPr="00300707">
        <w:t xml:space="preserve">. The use of common indicators (especially if they are designed or used by international organisations seen as authoritative, like the United Nations) could record social change, comparing across </w:t>
      </w:r>
      <w:r w:rsidR="00373E10" w:rsidRPr="00300707">
        <w:t xml:space="preserve">SfD </w:t>
      </w:r>
      <w:r w:rsidR="009007B3" w:rsidRPr="00300707">
        <w:t>programmes, and thus showing what are the ‘good practices’ in SfD and legitimising sport as a vehicle for development.</w:t>
      </w:r>
      <w:r w:rsidR="00F90D1B" w:rsidRPr="00300707">
        <w:t xml:space="preserve"> </w:t>
      </w:r>
      <w:r w:rsidR="00373E10" w:rsidRPr="00300707">
        <w:t>Such</w:t>
      </w:r>
      <w:r w:rsidR="00DE703F" w:rsidRPr="00300707">
        <w:t xml:space="preserve"> tendency for SfD organisations and funders to resort to indicators in evaluating programmes can be linked to Sally Merry’s concept of “indicator culture”</w:t>
      </w:r>
      <w:r w:rsidR="008F00A6" w:rsidRPr="00300707">
        <w:t xml:space="preserve"> </w:t>
      </w:r>
      <w:r w:rsidR="008F00A6" w:rsidRPr="00300707">
        <w:fldChar w:fldCharType="begin"/>
      </w:r>
      <w:r w:rsidR="008F00A6" w:rsidRPr="00300707">
        <w:instrText xml:space="preserve"> ADDIN ZOTERO_ITEM CSL_CITATION {"citationID":"0PoiYOh0","properties":{"formattedCitation":"(Henne, 2017; Merry, 2016)","plainCitation":"(Henne, 2017; Merry, 2016)","noteIndex":0},"citationItems":[{"id":591,"uris":["http://zotero.org/users/local/9hWPxAZR/items/S7A7FJT5"],"itemData":{"id":591,"type":"article-journal","container-title":"Third World Thematics: A TWQ Journal","DOI":"10.1080/23802014.2017.1353892","ISSN":"2380-2014","issue":"1","page":"69-86","title":"Indicator culture in sport for development and peace: a transnational analysis of governance networks","volume":"2","author":[{"family":"Henne","given":"Kathryn"}],"issued":{"date-parts":[["2017"]]}}},{"id":854,"uris":["http://zotero.org/users/local/9hWPxAZR/items/NY39Q7B4"],"itemData":{"id":854,"type":"book","event-place":"Chicago and London","publisher":"University of Chicago Press","publisher-place":"Chicago and London","title":"The Seductions of Quantification: Measuring Human Rights, Gender Violence, and Sex Trafficking","author":[{"family":"Merry","given":"Sally Engle"}],"issued":{"date-parts":[["2016"]]}}}],"schema":"https://github.com/citation-style-language/schema/raw/master/csl-citation.json"} </w:instrText>
      </w:r>
      <w:r w:rsidR="008F00A6" w:rsidRPr="00300707">
        <w:fldChar w:fldCharType="separate"/>
      </w:r>
      <w:r w:rsidR="008F00A6" w:rsidRPr="00300707">
        <w:rPr>
          <w:rFonts w:ascii="Calibri" w:hAnsi="Calibri" w:cs="Calibri"/>
        </w:rPr>
        <w:t>(Henne, 2017; Merry, 2016)</w:t>
      </w:r>
      <w:r w:rsidR="008F00A6" w:rsidRPr="00300707">
        <w:fldChar w:fldCharType="end"/>
      </w:r>
      <w:r w:rsidR="00DE703F" w:rsidRPr="00300707">
        <w:t xml:space="preserve">. </w:t>
      </w:r>
    </w:p>
    <w:p w14:paraId="08679E26" w14:textId="77777777" w:rsidR="00373E10" w:rsidRPr="00300707" w:rsidRDefault="00DE703F" w:rsidP="00FE18A6">
      <w:r w:rsidRPr="00300707">
        <w:t xml:space="preserve">In the academic study of SfD, M&amp;E </w:t>
      </w:r>
      <w:r w:rsidR="00DD5A83" w:rsidRPr="00300707">
        <w:t>centralises</w:t>
      </w:r>
      <w:r w:rsidRPr="00300707">
        <w:t xml:space="preserve"> much debate, with researchers questioning the best ways of</w:t>
      </w:r>
      <w:r w:rsidR="00160C0A" w:rsidRPr="00300707">
        <w:t xml:space="preserve"> conducting theory-driven evaluation </w:t>
      </w:r>
      <w:r w:rsidR="00160C0A" w:rsidRPr="00300707">
        <w:fldChar w:fldCharType="begin"/>
      </w:r>
      <w:r w:rsidR="00160C0A" w:rsidRPr="00300707">
        <w:instrText xml:space="preserve"> ADDIN ZOTERO_ITEM CSL_CITATION {"citationID":"xiYAZnpQ","properties":{"formattedCitation":"(Coalter, 2013; Coalter et al., 2020, 2021; Engelhardt et al., 2018)","plainCitation":"(Coalter, 2013; Coalter et al., 2020, 2021; Engelhardt et al., 2018)","noteIndex":0},"citationItems":[{"id":265,"uris":["http://zotero.org/users/local/9hWPxAZR/items/TVAVMDTT"],"itemData":{"id":265,"type":"article-journal","abstract":"This article reports on research on the effectiveness of sports-based interventions that sought to address issues of gang membership, racism, at-risk youth and a rather ill-defined notion of ‘conflict’. The article illustrates the varying centrality of sport in such programmes, reports on a series of in-depth interviews with participants in four programmes, exploring the nature of their experiences and perceptions of the programme elements that had the greatest impact on their values, attitudes and behaviour. The analysis draws on a number of programme theories about how such programmes might work and emphasises the centrality of social relationships between leaders and participants and the development of respect, trust and reciprocity as a basis for potential attitude and behaviour change. The interview data and previous research are used to develop an indicative programme theory which illustrates that, where change occurs, it is most likely to occur via systems of social relationships most characteristic of sport-plus programmes.","container-title":"International Review for the Sociology of Sport","DOI":"10.1177/1012690212446143","ISSN":"1012-6902","issue":"5","page":"594-612","title":"‘There is loads of relationships here’: Developing a programme theory for sport-for-change programmes","volume":"48","author":[{"family":"Coalter","given":"Fred"}],"issued":{"date-parts":[["2013"]]}}},{"id":1421,"uris":["http://zotero.org/users/local/9hWPxAZR/items/7E3JXURG"],"itemData":{"id":1421,"type":"article-journal","container-title":"International Journal of Sport Policy and Politics","DOI":"10.1080/19406940.2020.1832136","ISSN":"1940-6940","issue":"4","journalAbbreviation":"International Journal of Sport Policy and Politics","note":"publisher: Informa UK Limited","page":"679-697","title":"Developing a programme theory for sport and employability programmes for NEETs","volume":"12","author":[{"family":"Coalter","given":"Fred"},{"family":"Theeboom","given":"Marc"},{"family":"Truyens","given":"Jasper"}],"issued":{"date-parts":[["2020"]]}}},{"id":274,"uris":["http://zotero.org/users/local/9hWPxAZR/items/NJHK6R3U"],"itemData":{"id":274,"type":"report","event-place":"Brussel","publisher":"Vrije Universiteit Brussel, Sport &amp; Society","publisher-place":"Brussel","title":"Sport and Employability: A Monitoring and Evaluation Manual","author":[{"family":"Coalter","given":"Fred;"},{"family":"Theeboom","given":"Marc;"},{"family":"Taylor","given":"J. ;"},{"family":"Commers","given":"T. ;"},{"family":"Derom","given":"I. ;"}],"issued":{"date-parts":[["2021"]]}}},{"id":1414,"uris":["http://zotero.org/users/local/9hWPxAZR/items/ZRIL2KWE"],"itemData":{"id":1414,"type":"chapter","container-title":"Routledge handbook of sport for development and peace","page":"128-140","publisher":"Routledge","title":"SDP and monitoring and evaluation","author":[{"family":"Engelhardt","given":"Jutta"},{"family":"Collison","given":"Holly"},{"family":"Darnell","given":"Simon C."},{"family":"Giulianotti","given":"Richard"},{"family":"Howe","given":"David"}],"issued":{"date-parts":[["2018"]]}}}],"schema":"https://github.com/citation-style-language/schema/raw/master/csl-citation.json"} </w:instrText>
      </w:r>
      <w:r w:rsidR="00160C0A" w:rsidRPr="00300707">
        <w:fldChar w:fldCharType="separate"/>
      </w:r>
      <w:r w:rsidR="00160C0A" w:rsidRPr="00300707">
        <w:rPr>
          <w:rFonts w:ascii="Calibri" w:hAnsi="Calibri" w:cs="Calibri"/>
        </w:rPr>
        <w:t>(Coalter, 2013; Coalter et al., 2020, 2021; Engelhardt et al., 2018)</w:t>
      </w:r>
      <w:r w:rsidR="00160C0A" w:rsidRPr="00300707">
        <w:fldChar w:fldCharType="end"/>
      </w:r>
      <w:r w:rsidR="00F90D1B" w:rsidRPr="00300707">
        <w:t xml:space="preserve">, critiquing the </w:t>
      </w:r>
      <w:r w:rsidR="00DD5A83" w:rsidRPr="00300707">
        <w:t>power unbalances inherent to</w:t>
      </w:r>
      <w:r w:rsidR="00160C0A" w:rsidRPr="00300707">
        <w:t xml:space="preserve"> M&amp;E fuelled by</w:t>
      </w:r>
      <w:r w:rsidR="00DD5A83" w:rsidRPr="00300707">
        <w:t xml:space="preserve"> ‘</w:t>
      </w:r>
      <w:r w:rsidR="00F90D1B" w:rsidRPr="00300707">
        <w:t>indicator culture’</w:t>
      </w:r>
      <w:r w:rsidR="00160C0A" w:rsidRPr="00300707">
        <w:t xml:space="preserve"> </w:t>
      </w:r>
      <w:r w:rsidR="00160C0A" w:rsidRPr="00300707">
        <w:fldChar w:fldCharType="begin"/>
      </w:r>
      <w:r w:rsidR="00160C0A" w:rsidRPr="00300707">
        <w:instrText xml:space="preserve"> ADDIN ZOTERO_ITEM CSL_CITATION {"citationID":"xhYqiGxe","properties":{"formattedCitation":"(Adams &amp; Harris, 2014; Harris &amp; Adams, 2016; Kay, 2009, 2012; Nicholls et al., 2010)","plainCitation":"(Adams &amp; Harris, 2014; Harris &amp; Adams, 2016; Kay, 2009, 2012; Nicholls et al., 2010)","noteIndex":0},"citationItems":[{"id":11,"uris":["http://zotero.org/users/local/9hWPxAZR/items/4VERKNMJ"],"itemData":{"id":11,"type":"article-journal","container-title":"International Journal of Public Sector Management","DOI":"10.1108/IJPSM-06-2013-0082","issue":"2","page":"140-151","source":"Scopus","title":"Making sense of the lack of evidence discourse, power and knowledge in the field of sport for development","volume":"27","author":[{"family":"Adams","given":"A."},{"family":"Harris","given":"K."}],"issued":{"date-parts":[["2014"]]}}},{"id":563,"uris":["http://zotero.org/users/local/9hWPxAZR/items/773JJT6C"],"itemData":{"id":563,"type":"article-journal","abstract":"The field of sport for development (SFD) has been criticised for the way that evidence has been produced and used to account for and demonstrate the perceived success of SFD programmes. Much of this critique has highlighted shortcomings in approaches to monitoring and evaluation (M&amp;E), which underpins a perceived weak evidence base concerning what works, why and within which contexts (Coalter, 2007, Coalter and Taylor, 2010, Pawson and Tilley, 1997). Conceptually a lack of evidence discourse (Nicholls et al., 2010) has emerged. This paper explores and analyses the power dynamics that shape this discourse and argues that an understanding of the dominant neoliberal context within which SFD is located is critical. While offering a Foucauldian framework, the power, knowledge and discourse related to political actors in SFD processes are examined. This paper addresses two key questions: what is power and who is it for? Whose interests are served in the interpretation, generation and reporting of evidence? The paper concludes that the role of the sport development practitioner (SDP) is underprivileged and to enable the field of sport for development (SFD) to move forward, the very people who implement the programmes need to be better understood. Furthermore it is argued that a deeper understanding and interpretation of the terrain of the sport development practitioner (SDP) within UK and international shores are a necessity if a more open and transparent knowledge transfer process, surrounding evidence, is to be entered into.","container-title":"Sport Management Review","DOI":"https://doi.org/10.1016/j.smr.2015.05.001","ISSN":"1441-3523","issue":"2","page":"97-106","title":"Power and discourse in the politics of evidence in sport for development","volume":"19","author":[{"family":"Harris","given":"Kevin"},{"family":"Adams","given":"Andrew"}],"issued":{"date-parts":[["2016",4,1]]}}},{"id":681,"uris":["http://zotero.org/users/local/9hWPxAZR/items/I8A23LII"],"itemData":{"id":681,"type":"article-journal","container-title":"Sport in Society","DOI":"10.1080/17430430903137837","issue":"9","page":"1177-1191","source":"Scopus","title":"Developing through sport: Evidencing sport impacts on young people","volume":"12","author":[{"family":"Kay","given":"T."}],"issued":{"date-parts":[["2009"]]}}},{"id":685,"uris":["http://zotero.org/users/local/9hWPxAZR/items/XXGLG9QE"],"itemData":{"id":685,"type":"article-journal","container-title":"Sport in Society","issue":"6","page":"888-904","title":"Accounting for legacy: monitoring and evaluation practices in sport in development relationships","volume":"15","author":[{"family":"Kay","given":"Tess"}],"issued":{"date-parts":[["2012"]]}}},{"id":928,"uris":["http://zotero.org/users/local/9hWPxAZR/items/V9JUNIYF"],"itemData":{"id":928,"type":"article-journal","abstract":"Through an examination of the power relations embedded in the international movement of sport for development, we consider the dominant ‘lack of evidence’ discourse, which calls for more rigorous, scientific proof to validate the sport for development field. We argue that the lack of co-creation of knowledges, the politics of partnerships, and donor-driven priorities have subjugated sport for development practitioners’ knowledge, and therefore fueled this lack of evidence discourse. Acknowledging and privileging the contributions that typically female, young, black African sport for development grassroots practitioners’ knowledges make to the field will concomitantly result in a more robust evidence base and challenge the lack of evidence discourse.","container-title":"International Review for the Sociology of Sport","DOI":"10.1177_1012690210378273","issue":"3","language":"en","page":"249-264","title":"Perpetuating the ‘lack of evidence’ discourse in sport for development: Privileged voices, unheard stories and subjugated knowledge","volume":"46","author":[{"family":"Nicholls","given":"Sara"},{"family":"Giles","given":"Audrey"},{"family":"Sethna","given":"C."}],"issued":{"date-parts":[["2010",9,23]]}}}],"schema":"https://github.com/citation-style-language/schema/raw/master/csl-citation.json"} </w:instrText>
      </w:r>
      <w:r w:rsidR="00160C0A" w:rsidRPr="00300707">
        <w:fldChar w:fldCharType="separate"/>
      </w:r>
      <w:r w:rsidR="00160C0A" w:rsidRPr="00300707">
        <w:rPr>
          <w:rFonts w:ascii="Calibri" w:hAnsi="Calibri" w:cs="Calibri"/>
        </w:rPr>
        <w:t>(Adams &amp; Harris, 2014; Harris &amp; Adams, 2016; Kay, 2009, 2012; Nicholls et al., 2010)</w:t>
      </w:r>
      <w:r w:rsidR="00160C0A" w:rsidRPr="00300707">
        <w:fldChar w:fldCharType="end"/>
      </w:r>
      <w:r w:rsidR="00F90D1B" w:rsidRPr="00300707">
        <w:t xml:space="preserve">, and crafting </w:t>
      </w:r>
      <w:r w:rsidR="00373E10" w:rsidRPr="00300707">
        <w:t>innovative</w:t>
      </w:r>
      <w:r w:rsidR="00F90D1B" w:rsidRPr="00300707">
        <w:t xml:space="preserve"> </w:t>
      </w:r>
      <w:r w:rsidR="00DD5A83" w:rsidRPr="00300707">
        <w:t>approaches</w:t>
      </w:r>
      <w:r w:rsidR="00F90D1B" w:rsidRPr="00300707">
        <w:t xml:space="preserve"> to conduct evaluation</w:t>
      </w:r>
      <w:r w:rsidR="00160C0A" w:rsidRPr="00300707">
        <w:t xml:space="preserve"> </w:t>
      </w:r>
      <w:r w:rsidR="00160C0A" w:rsidRPr="00300707">
        <w:fldChar w:fldCharType="begin"/>
      </w:r>
      <w:r w:rsidR="00160C0A" w:rsidRPr="00300707">
        <w:instrText xml:space="preserve"> ADDIN ZOTERO_ITEM CSL_CITATION {"citationID":"Sw1wK0SC","properties":{"formattedCitation":"(Collison &amp; Marchesseault, 2016; Dao, 2020; Harris, 2018)","plainCitation":"(Collison &amp; Marchesseault, 2016; Dao, 2020; Harris, 2018)","noteIndex":0},"citationItems":[{"id":281,"uris":["http://zotero.org/users/local/9hWPxAZR/items/RWD2QJRQ"],"itemData":{"id":281,"type":"article-journal","container-title":"Sport in Society","DOI":"10.1080/17430437.2016.1179732","ISSN":"1743-0437","issue":"2","page":"226-242","title":"Finding the missing voices of Sport for Development and Peace (SDP): using a ‘Participatory Social Interaction Research’ methodology and anthropological perspectives within African developing countries","volume":"21","author":[{"family":"Collison","given":"Holly"},{"family":"Marchesseault","given":"David"}],"issued":{"date-parts":[["2016"]]}}},{"id":331,"uris":["http://zotero.org/users/local/9hWPxAZR/items/F3X9LQ7V"],"itemData":{"id":331,"type":"article-journal","container-title":"Journal of Sport for Development","issue":"14","page":"70-85","title":"Conceptualizing participatory evaluation in sport for development: A researcher’s perspective on processes and tensions from Vietnam","volume":"8","author":[{"family":"Dao","given":"M."}],"issued":{"date-parts":[["2020"]]}}},{"id":559,"uris":["http://zotero.org/users/local/9hWPxAZR/items/YWLYG9L2"],"itemData":{"id":559,"type":"article-journal","abstract":"At present, the quality and practice of Monitoring and Evaluation (M&amp;E) in Sport for Development (SfD) projects is under close scrutiny, mainly concerning the capacity that sport has to create social change. Critics have argued that a deeper understanding of 'what works for whom and why' is required when evaluating SfD projects. This article explores practitioner involvement in M&amp;E, drawing upon a 'realist participatory M&amp;E training framework' developed to train student sport development practitioners to make sense of how and why their SfD projects worked. The training framework was evaluated utilising a realist approach to understand what approaches to evaluation worked for those involved in the training framework. Specifically, 15 practitioners participated in the training framework encompassing 5 community focused SfD innovation projects delivered within the Coaching Innovation Programme at a south coast university in the United Kingdom. The realist evaluation incorporated Q-method factor analysis with realist interviews and reflective blogs. Findings on the value of realist evaluation for practitioners emerged. Practical and transformational evaluation characteristics unfolded and four groups of practitioners emerged, depicting how the training framework worked. These groups were 'new and emerging evaluators', 'polished problem solvers', 'passive passengers', and 'proficient yet sceptical practitioners'. These were underpinned by holistic narratives in line with Q-method demonstrating shared viewpoints about the training framework. In conclusion, participatory approaches of M&amp;E can work with practitioners and should be embedded to enable application of realist evaluation.","container-title":"International Journal of Sport Policy and Politics","DOI":"10.1080/19406940.2018.1442870","ISSN":"1940-6940","issue":"4","page":"795-814","title":"Building sport for development practitioners' capacity for undertaking monitoring and evaluation - reflections on a training programme building capacity in realist evaluation","volume":"10","author":[{"family":"Harris","given":"Kevin"}],"issued":{"date-parts":[["2018"]]}}}],"schema":"https://github.com/citation-style-language/schema/raw/master/csl-citation.json"} </w:instrText>
      </w:r>
      <w:r w:rsidR="00160C0A" w:rsidRPr="00300707">
        <w:fldChar w:fldCharType="separate"/>
      </w:r>
      <w:r w:rsidR="00160C0A" w:rsidRPr="00300707">
        <w:rPr>
          <w:rFonts w:ascii="Calibri" w:hAnsi="Calibri" w:cs="Calibri"/>
        </w:rPr>
        <w:t>(Collison &amp; Marchesseault, 2016; Dao, 2020; Harris, 2018)</w:t>
      </w:r>
      <w:r w:rsidR="00160C0A" w:rsidRPr="00300707">
        <w:fldChar w:fldCharType="end"/>
      </w:r>
      <w:r w:rsidR="00F90D1B" w:rsidRPr="00300707">
        <w:t>.</w:t>
      </w:r>
      <w:r w:rsidR="00744148" w:rsidRPr="00300707">
        <w:t xml:space="preserve"> A shared aspect of these academic endeavours is that they frame M&amp;E as a central vehicle to produce knowledge about SfD. The global </w:t>
      </w:r>
      <w:r w:rsidR="003607EC" w:rsidRPr="00300707">
        <w:t>aspect</w:t>
      </w:r>
      <w:r w:rsidR="00744148" w:rsidRPr="00300707">
        <w:t xml:space="preserve"> of SfD, operating in transnational networks, means that it is a highly multicultural sector which bring together diverse individuals, communities, organisations, and institutions. This diversity implies a diversity of languages that </w:t>
      </w:r>
      <w:r w:rsidR="00005BD9" w:rsidRPr="00300707">
        <w:t>permeates</w:t>
      </w:r>
      <w:r w:rsidR="00744148" w:rsidRPr="00300707">
        <w:t xml:space="preserve"> the SfD </w:t>
      </w:r>
      <w:r w:rsidR="003607EC" w:rsidRPr="00300707">
        <w:t>“</w:t>
      </w:r>
      <w:r w:rsidR="00744148" w:rsidRPr="00300707">
        <w:t>constellation</w:t>
      </w:r>
      <w:r w:rsidR="003607EC" w:rsidRPr="00300707">
        <w:t xml:space="preserve">” </w:t>
      </w:r>
      <w:r w:rsidR="003607EC" w:rsidRPr="00300707">
        <w:fldChar w:fldCharType="begin"/>
      </w:r>
      <w:r w:rsidR="003607EC" w:rsidRPr="00300707">
        <w:instrText xml:space="preserve"> ADDIN ZOTERO_ITEM CSL_CITATION {"citationID":"84eZGLxV","properties":{"formattedCitation":"(Naish, 2017, p. 140)","plainCitation":"(Naish, 2017, p. 140)","noteIndex":0},"citationItems":[{"id":913,"uris":["http://zotero.org/users/local/9hWPxAZR/items/PLWUULQI"],"itemData":{"id":913,"type":"thesis","event-place":"Brighton","publisher":"University of Brighton","publisher-place":"Brighton","title":"The power dynamics of sport for development and peace: governmental rationalities and microtechniques [PhD Thesis]","author":[{"family":"Naish","given":"Jacob"}],"issued":{"date-parts":[["2017"]]}},"locator":"140","label":"page"}],"schema":"https://github.com/citation-style-language/schema/raw/master/csl-citation.json"} </w:instrText>
      </w:r>
      <w:r w:rsidR="003607EC" w:rsidRPr="00300707">
        <w:fldChar w:fldCharType="separate"/>
      </w:r>
      <w:r w:rsidR="003607EC" w:rsidRPr="00300707">
        <w:rPr>
          <w:rFonts w:ascii="Calibri" w:hAnsi="Calibri" w:cs="Calibri"/>
        </w:rPr>
        <w:t>(Naish, 2017, p. 140)</w:t>
      </w:r>
      <w:r w:rsidR="003607EC" w:rsidRPr="00300707">
        <w:fldChar w:fldCharType="end"/>
      </w:r>
      <w:r w:rsidR="00744148" w:rsidRPr="00300707">
        <w:t xml:space="preserve">. </w:t>
      </w:r>
    </w:p>
    <w:p w14:paraId="126A6737" w14:textId="120253BA" w:rsidR="00DE703F" w:rsidRPr="00300707" w:rsidRDefault="00744148" w:rsidP="00FE18A6">
      <w:r w:rsidRPr="00300707">
        <w:t>Languages are key vehicles in framing how people think and conceptualise the world that surround them, and thus are central to understanding people’s ontological and epistemological perceptions</w:t>
      </w:r>
      <w:r w:rsidR="003607EC" w:rsidRPr="00300707">
        <w:t xml:space="preserve"> </w:t>
      </w:r>
      <w:r w:rsidR="003607EC" w:rsidRPr="00300707">
        <w:fldChar w:fldCharType="begin"/>
      </w:r>
      <w:r w:rsidR="003607EC" w:rsidRPr="00300707">
        <w:instrText xml:space="preserve"> ADDIN ZOTERO_ITEM CSL_CITATION {"citationID":"7cPVk6OY","properties":{"formattedCitation":"(Maturana, 2001; Wittgenstein, 1953)","plainCitation":"(Maturana, 2001; Wittgenstein, 1953)","noteIndex":0},"citationItems":[{"id":1422,"uris":["http://zotero.org/users/local/9hWPxAZR/items/KZY642JP"],"itemData":{"id":1422,"type":"book","publisher":"Dolmen Ensayo","title":"Emociones y lenguaje en educación y política","author":[{"family":"Maturana","given":"Humberto"}],"issued":{"date-parts":[["2001"]]}}},{"id":1353,"uris":["http://zotero.org/users/local/9hWPxAZR/items/7TI5DC7P"],"itemData":{"id":1353,"type":"book","event-place":"Oxford","publisher":"Blackwell","publisher-place":"Oxford","title":"Philosophical Investigations","author":[{"family":"Wittgenstein","given":"Ludwig"}],"issued":{"date-parts":[["1953"]]}}}],"schema":"https://github.com/citation-style-language/schema/raw/master/csl-citation.json"} </w:instrText>
      </w:r>
      <w:r w:rsidR="003607EC" w:rsidRPr="00300707">
        <w:fldChar w:fldCharType="separate"/>
      </w:r>
      <w:r w:rsidR="003607EC" w:rsidRPr="00300707">
        <w:rPr>
          <w:rFonts w:ascii="Calibri" w:hAnsi="Calibri" w:cs="Calibri"/>
        </w:rPr>
        <w:t>(Maturana, 2001; Wittgenstein, 1953)</w:t>
      </w:r>
      <w:r w:rsidR="003607EC" w:rsidRPr="00300707">
        <w:fldChar w:fldCharType="end"/>
      </w:r>
      <w:r w:rsidRPr="00300707">
        <w:t>. In that regard, it is important to note the stark absence of sociolinguistic considerations in the vivid debates in which SfD academia has engaged in relation to the production of knowledge about SfD through programme monitoring and evaluation. Indeed, most literature has centred around discursive analysis of M&amp;E materials and individuals’ perceptions of M&amp;E</w:t>
      </w:r>
      <w:r w:rsidR="00844510" w:rsidRPr="00300707">
        <w:t xml:space="preserve"> </w:t>
      </w:r>
      <w:r w:rsidR="00844510" w:rsidRPr="00300707">
        <w:fldChar w:fldCharType="begin"/>
      </w:r>
      <w:r w:rsidR="00844510" w:rsidRPr="00300707">
        <w:instrText xml:space="preserve"> ADDIN ZOTERO_ITEM CSL_CITATION {"citationID":"GMcz6rJD","properties":{"formattedCitation":"(Harris &amp; Adams, 2016; Naish, 2016; Nicholls et al., 2010; Straume &amp; Hasselg\\uc0\\u229{}rd, 2014)","plainCitation":"(Harris &amp; Adams, 2016; Naish, 2016; Nicholls et al., 2010; Straume &amp; Hasselgård, 2014)","noteIndex":0},"citationItems":[{"id":563,"uris":["http://zotero.org/users/local/9hWPxAZR/items/773JJT6C"],"itemData":{"id":563,"type":"article-journal","abstract":"The field of sport for development (SFD) has been criticised for the way that evidence has been produced and used to account for and demonstrate the perceived success of SFD programmes. Much of this critique has highlighted shortcomings in approaches to monitoring and evaluation (M&amp;E), which underpins a perceived weak evidence base concerning what works, why and within which contexts (Coalter, 2007, Coalter and Taylor, 2010, Pawson and Tilley, 1997). Conceptually a lack of evidence discourse (Nicholls et al., 2010) has emerged. This paper explores and analyses the power dynamics that shape this discourse and argues that an understanding of the dominant neoliberal context within which SFD is located is critical. While offering a Foucauldian framework, the power, knowledge and discourse related to political actors in SFD processes are examined. This paper addresses two key questions: what is power and who is it for? Whose interests are served in the interpretation, generation and reporting of evidence? The paper concludes that the role of the sport development practitioner (SDP) is underprivileged and to enable the field of sport for development (SFD) to move forward, the very people who implement the programmes need to be better understood. Furthermore it is argued that a deeper understanding and interpretation of the terrain of the sport development practitioner (SDP) within UK and international shores are a necessity if a more open and transparent knowledge transfer process, surrounding evidence, is to be entered into.","container-title":"Sport Management Review","DOI":"https://doi.org/10.1016/j.smr.2015.05.001","ISSN":"1441-3523","issue":"2","page":"97-106","title":"Power and discourse in the politics of evidence in sport for development","volume":"19","author":[{"family":"Harris","given":"Kevin"},{"family":"Adams","given":"Andrew"}],"issued":{"date-parts":[["2016",4,1]]}},"label":"page"},{"id":912,"uris":["http://zotero.org/users/local/9hWPxAZR/items/VS57P9MB"],"itemData":{"id":912,"type":"chapter","container-title":"Routledge Handbook of Sport and Politics","ISBN":"1-315-76193-9","page":"325-340","publisher":"Routledge","title":"Sport for development and peace: alignment, administration, power","author":[{"family":"Naish","given":"Jacob"}],"editor":[{"family":"Bairner","given":"Alan"},{"family":"Kelly","given":"John"},{"family":"Lee","given":"Jung Woo"}],"issued":{"date-parts":[["2016"]]}}},{"id":928,"uris":["http://zotero.org/users/local/9hWPxAZR/items/V9JUNIYF"],"itemData":{"id":928,"type":"article-journal","abstract":"Through an examination of the power relations embedded in the international movement of sport for development, we consider the dominant ‘lack of evidence’ discourse, which calls for more rigorous, scientific proof to validate the sport for development field. We argue that the lack of co-creation of knowledges, the politics of partnerships, and donor-driven priorities have subjugated sport for development practitioners’ knowledge, and therefore fueled this lack of evidence discourse. Acknowledging and privileging the contributions that typically female, young, black African sport for development grassroots practitioners’ knowledges make to the field will concomitantly result in a more robust evidence base and challenge the lack of evidence discourse.","container-title":"International Review for the Sociology of Sport","DOI":"10.1177_1012690210378273","issue":"3","language":"en","page":"249-264","title":"Perpetuating the ‘lack of evidence’ discourse in sport for development: Privileged voices, unheard stories and subjugated knowledge","volume":"46","author":[{"family":"Nicholls","given":"Sara"},{"family":"Giles","given":"Audrey"},{"family":"Sethna","given":"C."}],"issued":{"date-parts":[["2010",9,23]]}}},{"id":1423,"uris":["http://zotero.org/users/local/9hWPxAZR/items/75I8FQ6E"],"itemData":{"id":1423,"type":"article-journal","container-title":"International Journal of Sport Policy and Politics","DOI":"10.1080/19406940.2013.813866","ISSN":"1940-6940","issue":"1","journalAbbreviation":"International Journal of Sport Policy and Politics","note":"publisher: Informa UK Limited","page":"1-18","title":"‘They need to get the feeling that these are their ideas’: trusteeship in Norwegian Sport for Development and Peace to Zimbabwe","volume":"6","author":[{"family":"Straume","given":"Solveig"},{"family":"Hasselgård","given":"Anders"}],"issued":{"date-parts":[["2014"]]}}}],"schema":"https://github.com/citation-style-language/schema/raw/master/csl-citation.json"} </w:instrText>
      </w:r>
      <w:r w:rsidR="00844510" w:rsidRPr="00300707">
        <w:fldChar w:fldCharType="separate"/>
      </w:r>
      <w:r w:rsidR="00844510" w:rsidRPr="00300707">
        <w:rPr>
          <w:rFonts w:ascii="Calibri" w:hAnsi="Calibri" w:cs="Calibri"/>
          <w:kern w:val="0"/>
        </w:rPr>
        <w:t xml:space="preserve">(Harris &amp; Adams, 2016; Naish, 2016; Nicholls et al., 2010; Straume &amp; </w:t>
      </w:r>
      <w:proofErr w:type="spellStart"/>
      <w:r w:rsidR="00844510" w:rsidRPr="00300707">
        <w:rPr>
          <w:rFonts w:ascii="Calibri" w:hAnsi="Calibri" w:cs="Calibri"/>
          <w:kern w:val="0"/>
        </w:rPr>
        <w:t>Hasselgård</w:t>
      </w:r>
      <w:proofErr w:type="spellEnd"/>
      <w:r w:rsidR="00844510" w:rsidRPr="00300707">
        <w:rPr>
          <w:rFonts w:ascii="Calibri" w:hAnsi="Calibri" w:cs="Calibri"/>
          <w:kern w:val="0"/>
        </w:rPr>
        <w:t>, 2014)</w:t>
      </w:r>
      <w:r w:rsidR="00844510" w:rsidRPr="00300707">
        <w:fldChar w:fldCharType="end"/>
      </w:r>
      <w:r w:rsidRPr="00300707">
        <w:t>. In many cases, English is used</w:t>
      </w:r>
      <w:r w:rsidR="00373E10" w:rsidRPr="00300707">
        <w:t xml:space="preserve"> either</w:t>
      </w:r>
      <w:r w:rsidRPr="00300707">
        <w:t xml:space="preserve"> as the language of fieldwork or as the language of writing after primary data has been translated to English. </w:t>
      </w:r>
      <w:r w:rsidR="008624BA" w:rsidRPr="00300707">
        <w:t xml:space="preserve">Beyond this, there is no engagement with the epistemic implications that examining M&amp;E as a potential vehicle of the production of knowledge about SfD through a sociolinguistic analysis of M&amp;E operations, materials, and practices could highlight. </w:t>
      </w:r>
      <w:r w:rsidR="005F41B5" w:rsidRPr="00300707">
        <w:t>An initial explanation to this lack of consideration is SfD’s Anglocentrism, making sociolinguistic issues appear as less relevant to academic researchers and publishers predominantly working in British, US, Canadian, and Australian institutional settings</w:t>
      </w:r>
      <w:r w:rsidR="003607EC" w:rsidRPr="00300707">
        <w:t xml:space="preserve"> </w:t>
      </w:r>
      <w:r w:rsidR="003607EC" w:rsidRPr="00300707">
        <w:fldChar w:fldCharType="begin"/>
      </w:r>
      <w:r w:rsidR="003607EC" w:rsidRPr="00300707">
        <w:instrText xml:space="preserve"> ADDIN ZOTERO_ITEM CSL_CITATION {"citationID":"yPkePCJ8","properties":{"formattedCitation":"(Joly &amp; Le Yondre, 2021)","plainCitation":"(Joly &amp; Le Yondre, 2021)","noteIndex":0},"citationItems":[{"id":665,"uris":["http://zotero.org/users/local/9hWPxAZR/items/RZKV6FTF"],"itemData":{"id":665,"type":"article-journal","container-title":"Staps","ISSN":"0247-106X","issue":"4","page":"7-33","title":"Sociologie du sport pour le développement: état de l’art anglo-saxon et projection en sociologie française","volume":"134","author":[{"family":"Joly","given":"Florian"},{"family":"Le Yondre","given":"François"}],"issued":{"date-parts":[["2021"]]}}}],"schema":"https://github.com/citation-style-language/schema/raw/master/csl-citation.json"} </w:instrText>
      </w:r>
      <w:r w:rsidR="003607EC" w:rsidRPr="00300707">
        <w:fldChar w:fldCharType="separate"/>
      </w:r>
      <w:r w:rsidR="003607EC" w:rsidRPr="00300707">
        <w:rPr>
          <w:rFonts w:ascii="Calibri" w:hAnsi="Calibri" w:cs="Calibri"/>
        </w:rPr>
        <w:t>(Joly &amp; Le Yondre, 2021)</w:t>
      </w:r>
      <w:r w:rsidR="003607EC" w:rsidRPr="00300707">
        <w:fldChar w:fldCharType="end"/>
      </w:r>
      <w:r w:rsidR="005F41B5" w:rsidRPr="00300707">
        <w:t>.</w:t>
      </w:r>
    </w:p>
    <w:p w14:paraId="5B347D35" w14:textId="7E72578A" w:rsidR="003A16FC" w:rsidRPr="00300707" w:rsidRDefault="008624BA" w:rsidP="00D32956">
      <w:r w:rsidRPr="00300707">
        <w:t xml:space="preserve">Nonetheless, notable exceptions have paved the way for engaging with M&amp;E through a sociolinguistic lens. </w:t>
      </w:r>
      <w:r w:rsidR="00EF0727" w:rsidRPr="00300707">
        <w:t>Darnell and Hay</w:t>
      </w:r>
      <w:r w:rsidRPr="00300707">
        <w:t>hurst</w:t>
      </w:r>
      <w:r w:rsidR="003E32C6" w:rsidRPr="00300707">
        <w:t xml:space="preserve"> explored the processes of translation of M&amp;E materials from non-European languages to European languages, warning that the invisibilisation of translation can erase concepts </w:t>
      </w:r>
      <w:r w:rsidR="003E32C6" w:rsidRPr="00300707">
        <w:lastRenderedPageBreak/>
        <w:t>that are complex or impossible to translate into the target language</w:t>
      </w:r>
      <w:r w:rsidR="00EF0727" w:rsidRPr="00300707">
        <w:t xml:space="preserve"> </w:t>
      </w:r>
      <w:r w:rsidR="00EF0727" w:rsidRPr="00300707">
        <w:fldChar w:fldCharType="begin"/>
      </w:r>
      <w:r w:rsidR="00EF0727" w:rsidRPr="00300707">
        <w:instrText xml:space="preserve"> ADDIN ZOTERO_ITEM CSL_CITATION {"citationID":"vZBFnWBF","properties":{"formattedCitation":"(Darnell &amp; Hayhurst, 2014)","plainCitation":"(Darnell &amp; Hayhurst, 2014)","noteIndex":0},"citationItems":[{"id":339,"uris":["http://zotero.org/users/local/9hWPxAZR/items/WQUWICRV"],"itemData":{"id":339,"type":"chapter","container-title":"Global sport-for-development: critical perspectives","event-place":"Basingstoke","ISBN":"978-1-137-28963-6","page":"33-62","publisher":"Palgrave Macmillan","publisher-place":"Basingstoke","title":"De-Colonising the Politics and Practice of Sport-for-Development: Critical Insights from Post-Colonial Feminist Theory and Practice","title-short":"Global sport-for-development: critical perspectives","author":[{"family":"Darnell","given":"Simon;"},{"family":"Hayhurst","given":"Lyndsay;"}],"editor":[{"family":"Schulenkorf","given":"N."},{"family":"Adair","given":"Daryl"}],"issued":{"date-parts":[["2014"]]}}}],"schema":"https://github.com/citation-style-language/schema/raw/master/csl-citation.json"} </w:instrText>
      </w:r>
      <w:r w:rsidR="00EF0727" w:rsidRPr="00300707">
        <w:fldChar w:fldCharType="separate"/>
      </w:r>
      <w:r w:rsidR="00EF0727" w:rsidRPr="00300707">
        <w:rPr>
          <w:rFonts w:ascii="Calibri" w:hAnsi="Calibri" w:cs="Calibri"/>
        </w:rPr>
        <w:t>(Darnell &amp; Hayhurst, 2014)</w:t>
      </w:r>
      <w:r w:rsidR="00EF0727" w:rsidRPr="00300707">
        <w:fldChar w:fldCharType="end"/>
      </w:r>
      <w:r w:rsidR="003E32C6" w:rsidRPr="00300707">
        <w:t xml:space="preserve">. </w:t>
      </w:r>
      <w:r w:rsidR="00EF0727" w:rsidRPr="00300707">
        <w:t>Hayhurst</w:t>
      </w:r>
      <w:r w:rsidR="003E32C6" w:rsidRPr="00300707">
        <w:t xml:space="preserve"> coined this erasure as a “linguicide” resulting from a translation that they equate to a “technology of colonisation” </w:t>
      </w:r>
      <w:r w:rsidR="00EF0727" w:rsidRPr="00300707">
        <w:fldChar w:fldCharType="begin"/>
      </w:r>
      <w:r w:rsidR="00EF0727" w:rsidRPr="00300707">
        <w:instrText xml:space="preserve"> ADDIN ZOTERO_ITEM CSL_CITATION {"citationID":"mvvChtnE","properties":{"formattedCitation":"(Hayhurst, 2016, p. 432)","plainCitation":"(Hayhurst, 2016, p. 432)","noteIndex":0},"citationItems":[{"id":585,"uris":["http://zotero.org/users/local/9hWPxAZR/items/JAXZ7ICN"],"itemData":{"id":585,"type":"article-journal","container-title":"Qualitative Research in Sport, Exercise and Health","DOI":"10.1080/2159676X.2015.1056824","ISSN":"2159-676X","issue":"5","page":"424-443","title":"Sport for development and peace: a call for transnational, multi-sited, postcolonial feminist research","volume":"8","author":[{"family":"Hayhurst","given":"Lyndsay M. C."}],"issued":{"date-parts":[["2016",10,19]]}},"locator":"432","label":"page"}],"schema":"https://github.com/citation-style-language/schema/raw/master/csl-citation.json"} </w:instrText>
      </w:r>
      <w:r w:rsidR="00EF0727" w:rsidRPr="00300707">
        <w:fldChar w:fldCharType="separate"/>
      </w:r>
      <w:r w:rsidR="00EF0727" w:rsidRPr="00300707">
        <w:rPr>
          <w:rFonts w:ascii="Calibri" w:hAnsi="Calibri" w:cs="Calibri"/>
        </w:rPr>
        <w:t>(Hayhurst, 2016, p. 432)</w:t>
      </w:r>
      <w:r w:rsidR="00EF0727" w:rsidRPr="00300707">
        <w:fldChar w:fldCharType="end"/>
      </w:r>
      <w:r w:rsidR="00EF0727" w:rsidRPr="00300707">
        <w:t xml:space="preserve">. </w:t>
      </w:r>
      <w:r w:rsidR="003E32C6" w:rsidRPr="00300707">
        <w:t xml:space="preserve">Moreover, other scholars have noted the tendency for </w:t>
      </w:r>
      <w:r w:rsidR="00373E10" w:rsidRPr="00300707">
        <w:t xml:space="preserve">practitioners in </w:t>
      </w:r>
      <w:r w:rsidR="003E32C6" w:rsidRPr="00300707">
        <w:t>SfD organisations operating in Global South locations where multiple languages cohabit to privilege European languages over local languages, especially in the presence of Global North senior managers</w:t>
      </w:r>
      <w:r w:rsidR="00373E10" w:rsidRPr="00300707">
        <w:t xml:space="preserve"> and academics</w:t>
      </w:r>
      <w:r w:rsidR="00EF0727" w:rsidRPr="00300707">
        <w:t xml:space="preserve"> </w:t>
      </w:r>
      <w:r w:rsidR="00EF0727" w:rsidRPr="00300707">
        <w:fldChar w:fldCharType="begin"/>
      </w:r>
      <w:r w:rsidR="00EF0727" w:rsidRPr="00300707">
        <w:instrText xml:space="preserve"> ADDIN ZOTERO_ITEM CSL_CITATION {"citationID":"2WKLW9pl","properties":{"formattedCitation":"(McSweeney, 2021; McSweeney et al., 2019)","plainCitation":"(McSweeney, 2021; McSweeney et al., 2019)","noteIndex":0},"citationItems":[{"id":839,"uris":["http://zotero.org/users/local/9hWPxAZR/items/5LJZBASP"],"itemData":{"id":839,"type":"thesis","event-place":"Toronto","publisher":"York University","publisher-place":"Toronto","title":"Social Entrepreneurship, Economic Development and Refugees in Uganda: Exploring Alternative Approaches to International Development through Sport [PhD Thesis]","author":[{"family":"McSweeney","given":"Mitchell Joseph"}],"issued":{"date-parts":[["2021"]]}}},{"id":840,"uris":["http://zotero.org/users/local/9hWPxAZR/items/5S745HP7"],"itemData":{"id":840,"type":"article-journal","container-title":"International Journal of Sport Policy and Politics","DOI":"10.1080/19406940.2018.1550797","ISSN":"1940-6940","issue":"3","page":"521-537","title":"Maintaining and disrupting global-North hegemony/global-South dependence in a local African sport for development organisation: the role of institutional work","volume":"11","author":[{"family":"McSweeney","given":"Mitchell Joseph"},{"family":"Kikulis","given":"Lisa"},{"family":"Thibault","given":"Lucie"},{"family":"Hayhurst","given":"Lyndsay M. C."},{"family":"Van Ingen","given":"Cathy"}],"issued":{"date-parts":[["2019"]]}}}],"schema":"https://github.com/citation-style-language/schema/raw/master/csl-citation.json"} </w:instrText>
      </w:r>
      <w:r w:rsidR="00EF0727" w:rsidRPr="00300707">
        <w:fldChar w:fldCharType="separate"/>
      </w:r>
      <w:r w:rsidR="00EF0727" w:rsidRPr="00300707">
        <w:rPr>
          <w:rFonts w:ascii="Calibri" w:hAnsi="Calibri" w:cs="Calibri"/>
        </w:rPr>
        <w:t>(McSweeney, 2021; McSweeney et al., 2019)</w:t>
      </w:r>
      <w:r w:rsidR="00EF0727" w:rsidRPr="00300707">
        <w:fldChar w:fldCharType="end"/>
      </w:r>
      <w:r w:rsidR="003E32C6" w:rsidRPr="00300707">
        <w:t xml:space="preserve">. </w:t>
      </w:r>
      <w:r w:rsidR="005F41B5" w:rsidRPr="00300707">
        <w:t>Finally, in a recent paper, Scott and Soares Moura</w:t>
      </w:r>
      <w:r w:rsidR="00C46D86" w:rsidRPr="00300707">
        <w:t xml:space="preserve"> </w:t>
      </w:r>
      <w:r w:rsidR="00C46D86" w:rsidRPr="00300707">
        <w:fldChar w:fldCharType="begin"/>
      </w:r>
      <w:r w:rsidR="00C46D86" w:rsidRPr="00300707">
        <w:instrText xml:space="preserve"> ADDIN ZOTERO_ITEM CSL_CITATION {"citationID":"L2algHet","properties":{"formattedCitation":"(2024)","plainCitation":"(2024)","noteIndex":0},"citationItems":[{"id":1427,"uris":["http://zotero.org/users/local/9hWPxAZR/items/REFD2CXL"],"itemData":{"id":1427,"type":"article-journal","container-title":"Qualitative Research in Sport, Exercise and Health","DOI":"10.1080/2159676x.2023.2234933","ISSN":"2159-676X","issue":"1","journalAbbreviation":"Qualitative Research in Sport, Exercise and Health","note":"publisher: Informa UK Limited","page":"1-15","title":"Listening to the language of the context: problematizing researcher positionality in cross-cultural sport for development ethnographies","volume":"16","author":[{"family":"Scott","given":"David Steven"},{"family":"Soares Moura","given":"Eva"}],"issued":{"date-parts":[["2024"]]}},"label":"page","suppress-author":true}],"schema":"https://github.com/citation-style-language/schema/raw/master/csl-citation.json"} </w:instrText>
      </w:r>
      <w:r w:rsidR="00C46D86" w:rsidRPr="00300707">
        <w:fldChar w:fldCharType="separate"/>
      </w:r>
      <w:r w:rsidR="00C46D86" w:rsidRPr="00300707">
        <w:rPr>
          <w:rFonts w:ascii="Calibri" w:hAnsi="Calibri" w:cs="Calibri"/>
        </w:rPr>
        <w:t>(2024)</w:t>
      </w:r>
      <w:r w:rsidR="00C46D86" w:rsidRPr="00300707">
        <w:fldChar w:fldCharType="end"/>
      </w:r>
      <w:r w:rsidR="005F41B5" w:rsidRPr="00300707">
        <w:t xml:space="preserve"> conceptualised the ‘language of the context’, highlighting SfD’s sociocultural diversity. Yet, their analysis focused on the methodological importance for SfD ethnographers to adapt themselves to the varied ways interlocutors express themselves. </w:t>
      </w:r>
      <w:r w:rsidR="00D32956" w:rsidRPr="00300707">
        <w:t xml:space="preserve">Building on this initial work to address a blatant gap in the academic study of SfD’s </w:t>
      </w:r>
      <w:r w:rsidR="00373E10" w:rsidRPr="00300707">
        <w:t>knowledge production</w:t>
      </w:r>
      <w:r w:rsidR="00D32956" w:rsidRPr="00300707">
        <w:t>, this paper provides</w:t>
      </w:r>
      <w:r w:rsidR="0042583C" w:rsidRPr="00300707">
        <w:t xml:space="preserve"> a sociolinguistic analysis of knowledge producing practices through M&amp;E in SfD</w:t>
      </w:r>
      <w:r w:rsidR="003A16FC" w:rsidRPr="00300707">
        <w:t xml:space="preserve"> with the view to grasp how the structures of SfD affect M&amp;E practices</w:t>
      </w:r>
      <w:r w:rsidR="00D32956" w:rsidRPr="00300707">
        <w:t xml:space="preserve">. </w:t>
      </w:r>
    </w:p>
    <w:p w14:paraId="06F2350C" w14:textId="39B11F0D" w:rsidR="00C46D86" w:rsidRPr="00300707" w:rsidRDefault="00B6235A" w:rsidP="00C46D86">
      <w:pPr>
        <w:pStyle w:val="Heading2"/>
        <w:rPr>
          <w:lang w:val="en-GB"/>
        </w:rPr>
      </w:pPr>
      <w:r w:rsidRPr="00300707">
        <w:rPr>
          <w:lang w:val="en-GB"/>
        </w:rPr>
        <w:t>Methodology</w:t>
      </w:r>
    </w:p>
    <w:p w14:paraId="3BFB25EA" w14:textId="67E71A83" w:rsidR="00BC7ACF" w:rsidRPr="00300707" w:rsidRDefault="00EF7221" w:rsidP="00EF7221">
      <w:r w:rsidRPr="00300707">
        <w:t xml:space="preserve">This article relies on ethnographic fieldwork conducted </w:t>
      </w:r>
      <w:r w:rsidR="00CC094C" w:rsidRPr="00300707">
        <w:t>from September 2019 to June 2021 at Tackle, a</w:t>
      </w:r>
      <w:r w:rsidR="00BC7ACF" w:rsidRPr="00300707">
        <w:t xml:space="preserve"> UK-based</w:t>
      </w:r>
      <w:r w:rsidR="00CC094C" w:rsidRPr="00300707">
        <w:t xml:space="preserve"> SfD organisation that delivers sexual health education to young people </w:t>
      </w:r>
      <w:r w:rsidR="00BC7ACF" w:rsidRPr="00300707">
        <w:t xml:space="preserve">across Africa </w:t>
      </w:r>
      <w:r w:rsidR="00CC094C" w:rsidRPr="00300707">
        <w:t>through the use of football drills. Tackle’s methodology</w:t>
      </w:r>
      <w:r w:rsidRPr="00300707">
        <w:t xml:space="preserve"> </w:t>
      </w:r>
      <w:r w:rsidR="00CC094C" w:rsidRPr="00300707">
        <w:t>uses representations within football drills to allow local coaches to connect what happens on the football field to diverse issues of sexual and reproductive health and rights</w:t>
      </w:r>
      <w:r w:rsidR="001764C5" w:rsidRPr="00300707">
        <w:t xml:space="preserve"> (see example in Figure 1)</w:t>
      </w:r>
      <w:r w:rsidR="00CC094C" w:rsidRPr="00300707">
        <w:t xml:space="preserve">. </w:t>
      </w:r>
    </w:p>
    <w:p w14:paraId="7A81E3FF" w14:textId="77777777" w:rsidR="001764C5" w:rsidRPr="00300707" w:rsidRDefault="001764C5" w:rsidP="004A1DDB">
      <w:pPr>
        <w:keepNext/>
        <w:jc w:val="center"/>
      </w:pPr>
      <w:r w:rsidRPr="00300707">
        <w:lastRenderedPageBreak/>
        <w:drawing>
          <wp:inline distT="0" distB="0" distL="0" distR="0" wp14:anchorId="34685350" wp14:editId="3C0C9070">
            <wp:extent cx="3225600" cy="3960000"/>
            <wp:effectExtent l="0" t="0" r="0" b="2540"/>
            <wp:docPr id="935822250" name="Picture 1" descr="A screenshot of a football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22250" name="Picture 1" descr="A screenshot of a football g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5600" cy="3960000"/>
                    </a:xfrm>
                    <a:prstGeom prst="rect">
                      <a:avLst/>
                    </a:prstGeom>
                  </pic:spPr>
                </pic:pic>
              </a:graphicData>
            </a:graphic>
          </wp:inline>
        </w:drawing>
      </w:r>
    </w:p>
    <w:p w14:paraId="612D627E" w14:textId="3517353C" w:rsidR="001764C5" w:rsidRPr="00300707" w:rsidRDefault="001764C5" w:rsidP="004A1DDB">
      <w:pPr>
        <w:pStyle w:val="Caption"/>
        <w:jc w:val="center"/>
      </w:pPr>
      <w:r w:rsidRPr="00300707">
        <w:t xml:space="preserve">Figure </w:t>
      </w:r>
      <w:r w:rsidRPr="00300707">
        <w:fldChar w:fldCharType="begin"/>
      </w:r>
      <w:r w:rsidRPr="00300707">
        <w:instrText xml:space="preserve"> SEQ Figure \* ARABIC </w:instrText>
      </w:r>
      <w:r w:rsidRPr="00300707">
        <w:fldChar w:fldCharType="separate"/>
      </w:r>
      <w:r w:rsidRPr="00300707">
        <w:t>1</w:t>
      </w:r>
      <w:r w:rsidRPr="00300707">
        <w:fldChar w:fldCharType="end"/>
      </w:r>
      <w:r w:rsidRPr="00300707">
        <w:t>: Example of a Tackle football drill</w:t>
      </w:r>
    </w:p>
    <w:p w14:paraId="1B1217C0" w14:textId="3D6099A5" w:rsidR="001764C5" w:rsidRPr="00300707" w:rsidRDefault="00BC7ACF" w:rsidP="000623FD">
      <w:r w:rsidRPr="00300707">
        <w:t xml:space="preserve">As part of my doctoral research, </w:t>
      </w:r>
      <w:r w:rsidR="00CC094C" w:rsidRPr="00300707">
        <w:t xml:space="preserve">I was involved in Tackle’s </w:t>
      </w:r>
      <w:r w:rsidRPr="00300707">
        <w:t>operations</w:t>
      </w:r>
      <w:r w:rsidR="00CC094C" w:rsidRPr="00300707">
        <w:t xml:space="preserve"> in various West African locations (</w:t>
      </w:r>
      <w:r w:rsidR="001764C5" w:rsidRPr="00300707">
        <w:t>in Côte d’Ivoire, Burkina Faso, and Senegal)</w:t>
      </w:r>
      <w:r w:rsidRPr="00300707">
        <w:t xml:space="preserve"> as an M&amp;E consultant. My role consisted of critically analysing M&amp;E procedures, </w:t>
      </w:r>
      <w:r w:rsidR="00C1483C" w:rsidRPr="00300707">
        <w:t>amending</w:t>
      </w:r>
      <w:r w:rsidRPr="00300707">
        <w:t xml:space="preserve"> them, and crafting new ones in light of this critique. This involvement is what constituted </w:t>
      </w:r>
      <w:r w:rsidR="00C46D86" w:rsidRPr="00300707">
        <w:t xml:space="preserve">ethnographic </w:t>
      </w:r>
      <w:r w:rsidRPr="00300707">
        <w:t xml:space="preserve">fieldwork for my PhD research in which I </w:t>
      </w:r>
      <w:r w:rsidR="00DA5714" w:rsidRPr="00300707">
        <w:t>examined</w:t>
      </w:r>
      <w:r w:rsidRPr="00300707">
        <w:t xml:space="preserve"> </w:t>
      </w:r>
      <w:r w:rsidR="00DA5714" w:rsidRPr="00300707">
        <w:t>the processes of knowledge production</w:t>
      </w:r>
      <w:r w:rsidRPr="00300707">
        <w:t xml:space="preserve"> in SfD through M&amp;E. </w:t>
      </w:r>
      <w:r w:rsidR="00DA5714" w:rsidRPr="00300707">
        <w:t xml:space="preserve">In an original initiative for SfD scholarship, </w:t>
      </w:r>
      <w:r w:rsidRPr="00300707">
        <w:t>I</w:t>
      </w:r>
      <w:r w:rsidR="00DA5714" w:rsidRPr="00300707">
        <w:t xml:space="preserve"> focused</w:t>
      </w:r>
      <w:r w:rsidRPr="00300707">
        <w:t xml:space="preserve"> on individual practitioners’ practices that lead organisations to produce knowledge about their own work through M&amp;E. </w:t>
      </w:r>
      <w:r w:rsidR="000623FD" w:rsidRPr="00300707">
        <w:t xml:space="preserve">In other words, I explored the “black box” </w:t>
      </w:r>
      <w:r w:rsidR="000623FD" w:rsidRPr="00300707">
        <w:fldChar w:fldCharType="begin"/>
      </w:r>
      <w:r w:rsidR="000623FD" w:rsidRPr="00300707">
        <w:instrText xml:space="preserve"> ADDIN ZOTERO_ITEM CSL_CITATION {"citationID":"C8EsOjJi","properties":{"formattedCitation":"(Mosse, 2005, p. 5; Scriven, 1999)","plainCitation":"(Mosse, 2005, p. 5; Scriven, 1999)","noteIndex":0},"citationItems":[{"id":890,"uris":["http://zotero.org/users/local/9hWPxAZR/items/5RQMCHF7"],"itemData":{"id":890,"type":"book","event-place":"London","publisher":"Pluto Press","publisher-place":"London","title":"Cultivating Development: an Ethnograhy of Aid Policy and Practice","author":[{"family":"Mosse","given":"David"}],"issued":{"date-parts":[["2005"]]}},"locator":"5","label":"page"},{"id":1096,"uris":["http://zotero.org/users/local/9hWPxAZR/items/H55H4ALV"],"itemData":{"id":1096,"type":"article-journal","container-title":"Research on social work practice","ISSN":"1049-7315","issue":"4","page":"521-524","title":"The fine line between evaluation and explanation","volume":"9","author":[{"family":"Scriven","given":"Michael"}],"issued":{"date-parts":[["1999"]]}}}],"schema":"https://github.com/citation-style-language/schema/raw/master/csl-citation.json"} </w:instrText>
      </w:r>
      <w:r w:rsidR="000623FD" w:rsidRPr="00300707">
        <w:fldChar w:fldCharType="separate"/>
      </w:r>
      <w:r w:rsidR="000623FD" w:rsidRPr="00300707">
        <w:rPr>
          <w:rFonts w:ascii="Calibri" w:hAnsi="Calibri" w:cs="Calibri"/>
        </w:rPr>
        <w:t>(Mosse, 2005, p. 5; Scriven, 1999)</w:t>
      </w:r>
      <w:r w:rsidR="000623FD" w:rsidRPr="00300707">
        <w:fldChar w:fldCharType="end"/>
      </w:r>
      <w:r w:rsidR="000623FD" w:rsidRPr="00300707">
        <w:t xml:space="preserve"> of M&amp;E in the SfD sector, which led me to examine the implementation of M&amp;E policy in practice. </w:t>
      </w:r>
      <w:r w:rsidR="00DA5714" w:rsidRPr="00300707">
        <w:t xml:space="preserve">This ethnographic focus on M&amp;E practices within Tackle </w:t>
      </w:r>
      <w:r w:rsidR="00C1483C" w:rsidRPr="00300707">
        <w:t>led me to conduct</w:t>
      </w:r>
      <w:r w:rsidR="00DA5714" w:rsidRPr="00300707">
        <w:t xml:space="preserve"> an organisational ethnograph</w:t>
      </w:r>
      <w:r w:rsidR="00C1483C" w:rsidRPr="00300707">
        <w:t>ic study</w:t>
      </w:r>
      <w:r w:rsidR="00DA5714" w:rsidRPr="00300707">
        <w:t xml:space="preserve"> of Tackle. Doing an ethnography of practices in an organisation meant that the culture that I was analysing was the culture of the organisation, which prompted me to frame culture, in line with Van Maanen, as “the meanings and practices produced, sustained, and altered through interaction” </w:t>
      </w:r>
      <w:r w:rsidR="00DA5714" w:rsidRPr="00300707">
        <w:fldChar w:fldCharType="begin"/>
      </w:r>
      <w:r w:rsidR="00DA5714" w:rsidRPr="00300707">
        <w:instrText xml:space="preserve"> ADDIN ZOTERO_ITEM CSL_CITATION {"citationID":"SAy7SeYU","properties":{"formattedCitation":"(Van Maanen, 2011, p. 221)","plainCitation":"(Van Maanen, 2011, p. 221)","noteIndex":0},"citationItems":[{"id":1292,"uris":["http://zotero.org/users/local/9hWPxAZR/items/XPWV7Z97"],"itemData":{"id":1292,"type":"article-journal","container-title":"Journal of Management Studies","DOI":"10.1111/j.1467-6486.2010.00980.x","ISSN":"0022-2380","issue":"1","page":"218-234","title":"Ethnography as Work: Some Rules of Engagement","volume":"48","author":[{"family":"Van Maanen","given":"John"}],"issued":{"date-parts":[["2011"]]}},"locator":"221","label":"page"}],"schema":"https://github.com/citation-style-language/schema/raw/master/csl-citation.json"} </w:instrText>
      </w:r>
      <w:r w:rsidR="00DA5714" w:rsidRPr="00300707">
        <w:fldChar w:fldCharType="separate"/>
      </w:r>
      <w:r w:rsidR="00DA5714" w:rsidRPr="00300707">
        <w:rPr>
          <w:rFonts w:ascii="Calibri" w:hAnsi="Calibri" w:cs="Calibri"/>
        </w:rPr>
        <w:t>(Van Maanen, 2011, p. 221)</w:t>
      </w:r>
      <w:r w:rsidR="00DA5714" w:rsidRPr="00300707">
        <w:fldChar w:fldCharType="end"/>
      </w:r>
      <w:r w:rsidR="00DA5714" w:rsidRPr="00300707">
        <w:t xml:space="preserve">. This conceptualisation of culture also </w:t>
      </w:r>
      <w:r w:rsidR="00C1483C" w:rsidRPr="00300707">
        <w:t>incited</w:t>
      </w:r>
      <w:r w:rsidR="00DA5714" w:rsidRPr="00300707">
        <w:t xml:space="preserve"> me to clarify the meaning of field sites in this research project. Moving away from the idea of field sites as “container-like” </w:t>
      </w:r>
      <w:r w:rsidR="00DA5714" w:rsidRPr="00300707">
        <w:fldChar w:fldCharType="begin"/>
      </w:r>
      <w:r w:rsidR="00DA5714" w:rsidRPr="00300707">
        <w:instrText xml:space="preserve"> ADDIN ZOTERO_ITEM CSL_CITATION {"citationID":"Rqyrdkq7","properties":{"formattedCitation":"(Carter, 2011, p. 63)","plainCitation":"(Carter, 2011, p. 63)","noteIndex":0},"citationItems":[{"id":194,"uris":["http://zotero.org/users/local/9hWPxAZR/items/KGQGXTD4"],"itemData":{"id":194,"type":"chapter","container-title":"Dislocating Anthropology?: Bases of Longing and Belonging in the Analysis of Contemporary Societies","event-place":"Newcastle upon Tyne","page":"63-80","publisher":"Cambridge Scholars Publishing","publisher-place":"Newcastle upon Tyne","title":"Considering the field in and of play: Using sport to reconceptualize an anthropological given","author":[{"family":"Carter","given":"Thomas"}],"editor":[{"family":"Coleman","given":"Simon"},{"family":"Collins","given":"Peter"}],"issued":{"date-parts":[["2011"]]}},"locator":"63","label":"page"}],"schema":"https://github.com/citation-style-language/schema/raw/master/csl-citation.json"} </w:instrText>
      </w:r>
      <w:r w:rsidR="00DA5714" w:rsidRPr="00300707">
        <w:fldChar w:fldCharType="separate"/>
      </w:r>
      <w:r w:rsidR="00DA5714" w:rsidRPr="00300707">
        <w:rPr>
          <w:rFonts w:ascii="Calibri" w:hAnsi="Calibri" w:cs="Calibri"/>
        </w:rPr>
        <w:t>(Carter, 2011, p. 63)</w:t>
      </w:r>
      <w:r w:rsidR="00DA5714" w:rsidRPr="00300707">
        <w:fldChar w:fldCharType="end"/>
      </w:r>
      <w:r w:rsidR="00DA5714" w:rsidRPr="00300707">
        <w:t xml:space="preserve"> cultural recipients </w:t>
      </w:r>
      <w:r w:rsidR="00104C11" w:rsidRPr="00300707">
        <w:t>matching</w:t>
      </w:r>
      <w:r w:rsidR="00DA5714" w:rsidRPr="00300707">
        <w:t xml:space="preserve"> finite geographic surfaces </w:t>
      </w:r>
      <w:r w:rsidR="00DA5714" w:rsidRPr="00300707">
        <w:fldChar w:fldCharType="begin"/>
      </w:r>
      <w:r w:rsidR="00DA5714" w:rsidRPr="00300707">
        <w:instrText xml:space="preserve"> ADDIN ZOTERO_ITEM CSL_CITATION {"citationID":"RqeZCOeh","properties":{"formattedCitation":"(Ahlin &amp; Li, 2019; Marcus, 1995; Massey, 2005)","plainCitation":"(Ahlin &amp; Li, 2019; Marcus, 1995; Massey, 2005)","noteIndex":0},"citationItems":[{"id":34,"uris":["http://zotero.org/users/local/9hWPxAZR/items/9V9CKQXG"],"itemData":{"id":34,"type":"article-journal","container-title":"Medicine Anthropology Theory","DOI":"10.17157/mat.6.2.655","ISSN":"2405-691X","issue":"2","page":"1-24","title":"From field sites to field events","volume":"6","author":[{"family":"Ahlin","given":"Tanja"},{"family":"Li","given":"Fangfang"}],"issued":{"date-parts":[["2019"]]}}},{"id":815,"uris":["http://zotero.org/users/local/9hWPxAZR/items/H5T9P5HK"],"itemData":{"id":815,"type":"article-journal","container-title":"Annual Review of Anthropology","ISSN":"0084-6570","page":"95-117","title":"Ethnography in/of the world system: The emergence of multi-sited ethnography","volume":"24","author":[{"family":"Marcus","given":"George E."}],"issued":{"date-parts":[["1995"]]}}},{"id":822,"uris":["http://zotero.org/users/local/9hWPxAZR/items/3ZJ297S6"],"itemData":{"id":822,"type":"book","collection-title":"For Space","event-place":"London","number-of-pages":"1-232","publisher":"Sage","publisher-place":"London","title":"For space","author":[{"family":"Massey","given":"Doreen B."}],"issued":{"date-parts":[["2005"]]}}}],"schema":"https://github.com/citation-style-language/schema/raw/master/csl-citation.json"} </w:instrText>
      </w:r>
      <w:r w:rsidR="00DA5714" w:rsidRPr="00300707">
        <w:fldChar w:fldCharType="separate"/>
      </w:r>
      <w:r w:rsidR="00DA5714" w:rsidRPr="00300707">
        <w:rPr>
          <w:rFonts w:ascii="Calibri" w:hAnsi="Calibri" w:cs="Calibri"/>
        </w:rPr>
        <w:t>(Ahlin &amp; Li, 2019; Marcus, 1995; Massey, 2005)</w:t>
      </w:r>
      <w:r w:rsidR="00DA5714" w:rsidRPr="00300707">
        <w:fldChar w:fldCharType="end"/>
      </w:r>
      <w:r w:rsidR="00DA5714" w:rsidRPr="00300707">
        <w:t>, I adapted my methodological tools to the transnational</w:t>
      </w:r>
      <w:r w:rsidR="00104C11" w:rsidRPr="00300707">
        <w:t xml:space="preserve"> and</w:t>
      </w:r>
      <w:r w:rsidR="00DA5714" w:rsidRPr="00300707">
        <w:t xml:space="preserve"> multimodal realities of the contemporary SfD and international development sectors, thus adopting a multimodal approach to </w:t>
      </w:r>
      <w:r w:rsidR="00DA5714" w:rsidRPr="00300707">
        <w:lastRenderedPageBreak/>
        <w:t>ethnographic fieldwork. Therefore, I conducted face-to-</w:t>
      </w:r>
      <w:r w:rsidR="000623FD" w:rsidRPr="00300707">
        <w:t xml:space="preserve">face </w:t>
      </w:r>
      <w:r w:rsidR="00DA5714" w:rsidRPr="00300707">
        <w:t xml:space="preserve">fieldwork in the UK, in Côte </w:t>
      </w:r>
      <w:r w:rsidRPr="00300707">
        <w:t xml:space="preserve">d’Ivoire, </w:t>
      </w:r>
      <w:r w:rsidR="00DA5714" w:rsidRPr="00300707">
        <w:t xml:space="preserve">and </w:t>
      </w:r>
      <w:r w:rsidRPr="00300707">
        <w:t>in Senegal, while also conducting remote fieldwork</w:t>
      </w:r>
      <w:r w:rsidR="00104C11" w:rsidRPr="00300707">
        <w:t xml:space="preserve"> during my involvement with Tackle as an M&amp;E consultant in West Africa.</w:t>
      </w:r>
    </w:p>
    <w:p w14:paraId="6112D3AC" w14:textId="1F4B1A34" w:rsidR="006F3E8D" w:rsidRPr="00300707" w:rsidRDefault="00B214C9" w:rsidP="000623FD">
      <w:r w:rsidRPr="00300707">
        <w:t xml:space="preserve">The above methodological overview indicates that I had a role in the design of the M&amp;E policy whose implementation (the M&amp;E practices) was my ontological object. I traced a conceptual line between my role as an M&amp;E consultant and my role of ethnographer. My work as an M&amp;E consultant (including reports and novel M&amp;E tools) are not the focus of my research project. Rather, my focus was the M&amp;E practices to which I had access through my immersive role as an M&amp;E consultant. The nature of my work with Tackle had important implications for my research project, as it framed the contexts in which ethnographic data could be generated. Of course, this conceptual separation was much more impermeable in </w:t>
      </w:r>
      <w:r w:rsidR="005E1AE6" w:rsidRPr="00300707">
        <w:t>practice,</w:t>
      </w:r>
      <w:r w:rsidRPr="00300707">
        <w:t xml:space="preserve"> and I adopt a critical reflexive position to situate myself and my role, when relevant, in the ethnographic restitution of this project’s findings.</w:t>
      </w:r>
    </w:p>
    <w:p w14:paraId="5395FEB3" w14:textId="59048B11" w:rsidR="000623FD" w:rsidRPr="00300707" w:rsidRDefault="006F3E8D" w:rsidP="006F3E8D">
      <w:r w:rsidRPr="00300707">
        <w:t>I have conducted this ethnographic research about an SfD programme in francophone West African countries (former French colonies) being a French, white, male researcher based in a British university. The colonial legac</w:t>
      </w:r>
      <w:r w:rsidR="00C1483C" w:rsidRPr="00300707">
        <w:t>ies</w:t>
      </w:r>
      <w:r w:rsidRPr="00300707">
        <w:t xml:space="preserve"> of the (past and present) French/European presence in these locations, of academic research (especially ethnography), and of the international development sector, inevitably mean that </w:t>
      </w:r>
      <w:r w:rsidR="00C1483C" w:rsidRPr="00300707">
        <w:t xml:space="preserve">the </w:t>
      </w:r>
      <w:r w:rsidRPr="00300707">
        <w:t xml:space="preserve">findings </w:t>
      </w:r>
      <w:r w:rsidR="00C1483C" w:rsidRPr="00300707">
        <w:t>emerging</w:t>
      </w:r>
      <w:r w:rsidRPr="00300707">
        <w:t xml:space="preserve"> from this research project are embedded in colonial relationships and expectations. Moreover, the thematic focus on languages which is at the core of this article must be</w:t>
      </w:r>
      <w:r w:rsidR="001E3A23" w:rsidRPr="00300707">
        <w:t xml:space="preserve"> contextualised by my</w:t>
      </w:r>
      <w:r w:rsidRPr="00300707">
        <w:t xml:space="preserve"> positionality. </w:t>
      </w:r>
      <w:r w:rsidR="001E3A23" w:rsidRPr="00300707">
        <w:t xml:space="preserve">I grew up in a highly monolingual context in South-Eastern France, where </w:t>
      </w:r>
      <w:r w:rsidR="00A60525" w:rsidRPr="00300707">
        <w:t xml:space="preserve">Western </w:t>
      </w:r>
      <w:proofErr w:type="spellStart"/>
      <w:r w:rsidR="00A60525" w:rsidRPr="00300707">
        <w:t>Vivaro</w:t>
      </w:r>
      <w:proofErr w:type="spellEnd"/>
      <w:r w:rsidR="00A60525" w:rsidRPr="00300707">
        <w:t>-Alpine</w:t>
      </w:r>
      <w:r w:rsidR="00A60525" w:rsidRPr="00300707">
        <w:rPr>
          <w:rStyle w:val="FootnoteReference"/>
        </w:rPr>
        <w:footnoteReference w:id="1"/>
      </w:r>
      <w:r w:rsidR="001E3A23" w:rsidRPr="00300707">
        <w:t xml:space="preserve">-French bilingualism went from being usual to virtually extinct over the last 100 years. I grew up with a strong interest in foreign languages, encouraged by some of my figures of authorities. As a young adult, I became fluent in English and Spanish. During this ethnographic research project, my life was (and remains) multilingual. This multilingualism is reflected in my daily and family life. I write this article (and wrote my PhD thesis) in English, my second language. Therefore, during fieldwork, my life history made </w:t>
      </w:r>
      <w:r w:rsidR="00392835" w:rsidRPr="00300707">
        <w:t>my analytical focus</w:t>
      </w:r>
      <w:r w:rsidR="001E3A23" w:rsidRPr="00300707">
        <w:t xml:space="preserve"> all the more sensitive to the epistemological implications of sociolinguistic issues, which were explicitly raised in the fieldwork.</w:t>
      </w:r>
      <w:r w:rsidR="00392835" w:rsidRPr="00300707">
        <w:t xml:space="preserve"> T</w:t>
      </w:r>
      <w:r w:rsidR="001E3A23" w:rsidRPr="00300707">
        <w:t xml:space="preserve">he choice to focus on languages to explore the epistemic implications of M&amp;E is the result of ethnographic fieldwork for which the impact of my life-history on my interpretative sensitivity should not be under-estimated. </w:t>
      </w:r>
    </w:p>
    <w:p w14:paraId="25373271" w14:textId="41E17531" w:rsidR="00DF1E93" w:rsidRPr="00300707" w:rsidRDefault="00DF1E93" w:rsidP="006F3E8D">
      <w:r w:rsidRPr="00300707">
        <w:t xml:space="preserve">As part of my ethnographic fieldwork at Tackle, I used several methodological tools. As with most ethnographies, participant observation was the main data-generating tool, which I recorded through </w:t>
      </w:r>
      <w:r w:rsidRPr="00300707">
        <w:lastRenderedPageBreak/>
        <w:t>Emerson and colleagues’ model of jottings, fieldnotes, and memos</w:t>
      </w:r>
      <w:r w:rsidR="00C1483C" w:rsidRPr="00300707">
        <w:t xml:space="preserve"> </w:t>
      </w:r>
      <w:r w:rsidR="00C1483C" w:rsidRPr="00300707">
        <w:fldChar w:fldCharType="begin"/>
      </w:r>
      <w:r w:rsidR="00C1483C" w:rsidRPr="00300707">
        <w:instrText xml:space="preserve"> ADDIN ZOTERO_ITEM CSL_CITATION {"citationID":"TOkH8Quu","properties":{"formattedCitation":"(Emerson et al., 2011)","plainCitation":"(Emerson et al., 2011)","noteIndex":0},"citationItems":[{"id":415,"uris":["http://zotero.org/users/local/9hWPxAZR/items/NR3TD4UI"],"itemData":{"id":415,"type":"book","event-place":"Chicago and London","publisher":"University of Chicago Press","publisher-place":"Chicago and London","title":"Writing Ethnographic Fieldnotes (2nd ed.)","author":[{"family":"Emerson","given":"Robert M."},{"family":"Fretz","given":"Rachel I."},{"family":"Shaw","given":"Linda L."}],"issued":{"date-parts":[["2011"]]}}}],"schema":"https://github.com/citation-style-language/schema/raw/master/csl-citation.json"} </w:instrText>
      </w:r>
      <w:r w:rsidR="00C1483C" w:rsidRPr="00300707">
        <w:fldChar w:fldCharType="separate"/>
      </w:r>
      <w:r w:rsidR="00C1483C" w:rsidRPr="00300707">
        <w:rPr>
          <w:rFonts w:ascii="Calibri" w:hAnsi="Calibri" w:cs="Calibri"/>
        </w:rPr>
        <w:t>(Emerson et al., 2011)</w:t>
      </w:r>
      <w:r w:rsidR="00C1483C" w:rsidRPr="00300707">
        <w:fldChar w:fldCharType="end"/>
      </w:r>
      <w:r w:rsidRPr="00300707">
        <w:t xml:space="preserve">. Participant observation also included unstructured ethnographic interviews and remote participant observation. I also conducted six audio-recorded semi-structured interviews inductively, to further explore practices </w:t>
      </w:r>
      <w:r w:rsidR="00C1483C" w:rsidRPr="00300707">
        <w:t>and</w:t>
      </w:r>
      <w:r w:rsidRPr="00300707">
        <w:t xml:space="preserve"> ideas observed in the field. Finally, I also analysed documents that relate to Tackle’s work in West Africa. Analysed documents included normative policy documents, M&amp;E data generation documents, primary M&amp;E data, and interpretative documents. Documentary analysis was performed deductively to confront them with the insight emerging from my observation of M&amp;E practices.</w:t>
      </w:r>
    </w:p>
    <w:p w14:paraId="2478D65B" w14:textId="6886167D" w:rsidR="001E3A23" w:rsidRPr="00300707" w:rsidRDefault="00DF1E93" w:rsidP="006F3E8D">
      <w:r w:rsidRPr="00300707">
        <w:t>This research project was reviewed by the University of Brighton’s Tier 2 College Research Ethics Committee for the College of Life</w:t>
      </w:r>
      <w:r w:rsidR="00C1483C" w:rsidRPr="00300707">
        <w:t>,</w:t>
      </w:r>
      <w:r w:rsidRPr="00300707">
        <w:t xml:space="preserve"> Health and Physical Sciences</w:t>
      </w:r>
      <w:r w:rsidRPr="00300707">
        <w:rPr>
          <w:vertAlign w:val="superscript"/>
        </w:rPr>
        <w:footnoteReference w:id="2"/>
      </w:r>
      <w:r w:rsidRPr="00300707">
        <w:t>. All individuals who took part in this research project provided informed written and verbal consent.</w:t>
      </w:r>
      <w:r w:rsidR="001764C5" w:rsidRPr="00300707">
        <w:t xml:space="preserve"> The names of all participants cited in this article have been changed to preserve confidentiality. </w:t>
      </w:r>
    </w:p>
    <w:p w14:paraId="172B2C70" w14:textId="196C76C6" w:rsidR="006A36AF" w:rsidRPr="00300707" w:rsidRDefault="00D96CF0" w:rsidP="006A36AF">
      <w:pPr>
        <w:pStyle w:val="Heading2"/>
        <w:rPr>
          <w:lang w:val="en-GB"/>
        </w:rPr>
      </w:pPr>
      <w:r w:rsidRPr="00300707">
        <w:rPr>
          <w:lang w:val="en-GB"/>
        </w:rPr>
        <w:t>Monolingual M&amp;E and the status of languages</w:t>
      </w:r>
    </w:p>
    <w:p w14:paraId="23EDB8D1" w14:textId="3CC71E6D" w:rsidR="00DF1E93" w:rsidRPr="00300707" w:rsidRDefault="00DF1E93" w:rsidP="00DF1E93">
      <w:r w:rsidRPr="00300707">
        <w:t>During my involvement at Tackle, the most common M&amp;E technique, implemented across all programmes, was the pen-and-paper survey. All programme participants (young people aged 10-17) were administered questionnaires investigating their Knowledge, Attitudes, and Behaviour (KAB) in relation to the SRHR thematic area(s) explored in the programme in which they were participating. Programme participants were administered the same questionnaire several times throughout their involvement with Tackle, before and after each block of activity (normally 3 to 4 months). Tackle produced quantitative data out of these surveys, which they attempted to design in relation to existing internationally-recognised indicators (as reviewed in the above section). The administration of these questionnaires was time-consuming for Tackle, but also a requirement to securing funding for their operations. In parallel, Tackle monitored various aspects of their programmes (e.g. number and demographics of players, number of SRHR services and items distributed). They also used other M&amp;E techniques</w:t>
      </w:r>
      <w:r w:rsidR="00D1559B" w:rsidRPr="00300707">
        <w:t xml:space="preserve"> (e.g. storytelling and case studies)</w:t>
      </w:r>
      <w:r w:rsidRPr="00300707">
        <w:t xml:space="preserve"> but in a much less recurring manner than the pen-and-paper surveys. The ethnographic</w:t>
      </w:r>
      <w:r w:rsidR="00072802" w:rsidRPr="00300707">
        <w:t xml:space="preserve"> vignette</w:t>
      </w:r>
      <w:r w:rsidRPr="00300707">
        <w:t xml:space="preserve"> below summarises my first realisation of the </w:t>
      </w:r>
      <w:r w:rsidR="00072802" w:rsidRPr="00300707">
        <w:t>epistemic implications of sociolinguistic issues that this approach to M&amp;E</w:t>
      </w:r>
      <w:r w:rsidR="00D1559B" w:rsidRPr="00300707">
        <w:t xml:space="preserve"> entails</w:t>
      </w:r>
      <w:r w:rsidR="00072802" w:rsidRPr="00300707">
        <w:t xml:space="preserve">. </w:t>
      </w:r>
    </w:p>
    <w:p w14:paraId="1450F858" w14:textId="3072A5FF" w:rsidR="007B381F" w:rsidRPr="00300707" w:rsidRDefault="007B381F" w:rsidP="007B381F">
      <w:pPr>
        <w:pStyle w:val="2EthnographicQuote"/>
      </w:pPr>
      <w:r w:rsidRPr="00300707">
        <w:t>Wilfried and I are spending this hot December afternoon at School A,</w:t>
      </w:r>
      <w:r w:rsidR="00072802" w:rsidRPr="00300707">
        <w:t xml:space="preserve"> in a coastal town about an hour’s drive from Abidjan, Côte d’Ivoire</w:t>
      </w:r>
      <w:r w:rsidR="00D1559B" w:rsidRPr="00300707">
        <w:t>’s</w:t>
      </w:r>
      <w:r w:rsidR="00072802" w:rsidRPr="00300707">
        <w:t xml:space="preserve"> biggest city. Today, we aim to deliver</w:t>
      </w:r>
      <w:r w:rsidRPr="00300707">
        <w:t xml:space="preserve"> the endline questionnaires </w:t>
      </w:r>
      <w:r w:rsidR="00072802" w:rsidRPr="00300707">
        <w:t>to</w:t>
      </w:r>
      <w:r w:rsidRPr="00300707">
        <w:t xml:space="preserve"> three groups of players who have been involved in Tackle’s programming for several months now. Wilfried is Tackle’s head coach in this coastal town, and the</w:t>
      </w:r>
      <w:r w:rsidR="00CE05B5" w:rsidRPr="00300707">
        <w:t>ref</w:t>
      </w:r>
      <w:r w:rsidRPr="00300707">
        <w:t xml:space="preserve">ore in charge of collecting baseline and endline survey data together with the </w:t>
      </w:r>
      <w:r w:rsidRPr="00300707">
        <w:lastRenderedPageBreak/>
        <w:t xml:space="preserve">country manager. As we approach a classroom, Wilfried tells me we will start with Keita’s group, a long time Tackle coach and the school principal. Throughout survey administration, I wrote down the words at least five children said they did not understand (although in many cases more than half of them could not understand): “adolescent”, “reduce”, “contract”, “community”, “locality”, “sexual partners”, “procure”, “contraceptives”, “name”, “cause”. Keita, who entered the classroom towards the end of the survey, turns to me and says, with a mix of satisfaction and reproach in her voice: “You see? They don’t understand because these questions are written in </w:t>
      </w:r>
      <w:r w:rsidRPr="00300707">
        <w:rPr>
          <w:i/>
        </w:rPr>
        <w:t>gros français</w:t>
      </w:r>
      <w:r w:rsidRPr="00300707">
        <w:t xml:space="preserve">!”. Faced </w:t>
      </w:r>
      <w:r w:rsidR="00B076B3" w:rsidRPr="00300707">
        <w:t>with</w:t>
      </w:r>
      <w:r w:rsidRPr="00300707">
        <w:t xml:space="preserve"> the stark reality I am </w:t>
      </w:r>
      <w:proofErr w:type="gramStart"/>
      <w:r w:rsidRPr="00300707">
        <w:t>witnessing,</w:t>
      </w:r>
      <w:proofErr w:type="gramEnd"/>
      <w:r w:rsidRPr="00300707">
        <w:t xml:space="preserve"> I can only show her my agreement with a concerned nodding. […] Half an hour later, Wilfried and I administer the</w:t>
      </w:r>
      <w:r w:rsidR="00D1559B" w:rsidRPr="00300707">
        <w:t xml:space="preserve"> </w:t>
      </w:r>
      <w:r w:rsidRPr="00300707">
        <w:t xml:space="preserve">survey to the group of Florence, another Tackle coach and teacher at School A. While Florence orders a girl to get us a bottle of </w:t>
      </w:r>
      <w:proofErr w:type="spellStart"/>
      <w:r w:rsidRPr="00300707">
        <w:rPr>
          <w:i/>
        </w:rPr>
        <w:t>bissap</w:t>
      </w:r>
      <w:proofErr w:type="spellEnd"/>
      <w:r w:rsidRPr="00300707">
        <w:t>, I notice an intriguing set of rules below the blackboard. I am primarily surprised that students who do not follow these rules face a financial penalty of 50 to 200 Francs CFA. I am even more surprised to see that, among other rules I would have expected (</w:t>
      </w:r>
      <w:r w:rsidR="00D1559B" w:rsidRPr="00300707">
        <w:t xml:space="preserve">e.g. </w:t>
      </w:r>
      <w:r w:rsidRPr="00300707">
        <w:t>“insulting a classmate”, “being violent”, “disobey the teacher), a rule stipulates that students face a 50 Francs CFA penalty if they “speak their mother tongue”. Discreetly, I ask Florence about this rule. She seems uneasy and defensively explains: “</w:t>
      </w:r>
      <w:r w:rsidR="00D1559B" w:rsidRPr="00300707">
        <w:t>W</w:t>
      </w:r>
      <w:r w:rsidRPr="00300707">
        <w:t xml:space="preserve">e have to do it or else they speak among children of their own ethnicity and even us teachers we can’t understand them”. While Wilfried initiates the questionnaire guidelines, a lot of thoughts run in my mind. Aside from the questionable ethical and pedagogical merits of this rule, the very fact that it exists, and that Florence justifies it so eloquently </w:t>
      </w:r>
      <w:r w:rsidR="00D1559B" w:rsidRPr="00300707">
        <w:t>is evidence of</w:t>
      </w:r>
      <w:r w:rsidRPr="00300707">
        <w:t xml:space="preserve"> Côte d’Ivoire’s linguistic diversity and the Ivorian school system’s rigidity towards this diversity. Yet, the questionnaire Wilfried and I are administering today is only in French, with identical wordings across Francophone countries</w:t>
      </w:r>
      <w:r w:rsidR="00D1559B" w:rsidRPr="00300707">
        <w:t>. It was</w:t>
      </w:r>
      <w:r w:rsidRPr="00300707">
        <w:t xml:space="preserve"> designed by </w:t>
      </w:r>
      <w:r w:rsidR="00D1559B" w:rsidRPr="00300707">
        <w:t>me</w:t>
      </w:r>
      <w:r w:rsidRPr="00300707">
        <w:t xml:space="preserve"> (a French national) and two other non-West African French speakers, as if we were </w:t>
      </w:r>
      <w:r w:rsidR="00D1559B" w:rsidRPr="00300707">
        <w:t xml:space="preserve">all </w:t>
      </w:r>
      <w:r w:rsidRPr="00300707">
        <w:t xml:space="preserve">living in </w:t>
      </w:r>
      <w:proofErr w:type="spellStart"/>
      <w:r w:rsidRPr="00300707">
        <w:rPr>
          <w:i/>
        </w:rPr>
        <w:t>Francophonia</w:t>
      </w:r>
      <w:proofErr w:type="spellEnd"/>
      <w:r w:rsidRPr="00300707">
        <w:t xml:space="preserve">, a linguistically homogenous French-speaking territory. </w:t>
      </w:r>
    </w:p>
    <w:p w14:paraId="2B5BAB33" w14:textId="3AFF3070" w:rsidR="004E2CC3" w:rsidRPr="00300707" w:rsidRDefault="007B381F" w:rsidP="00987251">
      <w:r w:rsidRPr="00300707">
        <w:t>In the above</w:t>
      </w:r>
      <w:r w:rsidR="004E2CC3" w:rsidRPr="00300707">
        <w:t xml:space="preserve"> vignette, </w:t>
      </w:r>
      <w:r w:rsidR="00987251" w:rsidRPr="00300707">
        <w:t>the financial</w:t>
      </w:r>
      <w:r w:rsidR="004E2CC3" w:rsidRPr="00300707">
        <w:t xml:space="preserve"> penalty in Florence’s classroom</w:t>
      </w:r>
      <w:r w:rsidR="00987251" w:rsidRPr="00300707">
        <w:t xml:space="preserve"> showed that proficiency in French </w:t>
      </w:r>
      <w:r w:rsidR="00D1559B" w:rsidRPr="00300707">
        <w:t>is</w:t>
      </w:r>
      <w:r w:rsidR="00987251" w:rsidRPr="00300707">
        <w:t xml:space="preserve"> not a given in Côte d’Ivoire, even though school education is only taught in French. This realisation encouraged me to explore the potential impact that the Ivorian sociolinguistic context might have on the results generated through the administration of the pen &amp; paper survey at Tackle, thus prompting me to investigate the role and status of the French language in Côte d’Ivoire. </w:t>
      </w:r>
    </w:p>
    <w:p w14:paraId="685A6E5B" w14:textId="62E2A608" w:rsidR="00AB1EB7" w:rsidRPr="00300707" w:rsidRDefault="000506AB" w:rsidP="00987251">
      <w:pPr>
        <w:rPr>
          <w:i/>
          <w:iCs/>
        </w:rPr>
      </w:pPr>
      <w:r w:rsidRPr="00300707">
        <w:t>To understand the status and role of French in contemporary Côte d’Ivoire, we must look into the linguistic policy in Afrique Occidentale Française (AOF) between the late 19</w:t>
      </w:r>
      <w:r w:rsidRPr="00300707">
        <w:rPr>
          <w:vertAlign w:val="superscript"/>
        </w:rPr>
        <w:t>th</w:t>
      </w:r>
      <w:r w:rsidRPr="00300707">
        <w:t xml:space="preserve"> century and the Ivorian political independence in 1960. </w:t>
      </w:r>
      <w:r w:rsidR="002F489E" w:rsidRPr="00300707">
        <w:t>Within French colonial administration, a</w:t>
      </w:r>
      <w:r w:rsidR="00AB1EB7" w:rsidRPr="00300707">
        <w:t xml:space="preserve"> large consensus considered that primary education in French colonies should be taught</w:t>
      </w:r>
      <w:r w:rsidR="00A14388" w:rsidRPr="00300707">
        <w:t xml:space="preserve"> for free and</w:t>
      </w:r>
      <w:r w:rsidR="00AB1EB7" w:rsidRPr="00300707">
        <w:t xml:space="preserve"> exclusively in French to all colonial subjects</w:t>
      </w:r>
      <w:r w:rsidR="00EF0727" w:rsidRPr="00300707">
        <w:t xml:space="preserve"> </w:t>
      </w:r>
      <w:r w:rsidR="00EF0727" w:rsidRPr="00300707">
        <w:fldChar w:fldCharType="begin"/>
      </w:r>
      <w:r w:rsidR="00EF0727" w:rsidRPr="00300707">
        <w:instrText xml:space="preserve"> ADDIN ZOTERO_ITEM CSL_CITATION {"citationID":"yJSXVFl7","properties":{"formattedCitation":"(Barth\\uc0\\u233{}l\\uc0\\u233{}my et al., 2020; Spa\\uc0\\u235{}th, 2001)","plainCitation":"(Barthélémy et al., 2020; Spaëth, 2001)","noteIndex":0},"citationItems":[{"id":87,"uris":["http://zotero.org/users/local/9hWPxAZR/items/NJT6BBGF"],"itemData":{"id":87,"type":"article-journal","container-title":"Numéros","page":"154","title":"L'enseignement dans l'empire colonial français (XIXe-XXe siècles)","volume":"153","author":[{"family":"Barthélémy","given":"Pascale"},{"family":"Labrune-Badiane","given":"Céline"},{"family":"Salaün","given":"Marie"}],"issued":{"date-parts":[["2020"]]}}},{"id":1137,"uris":["http://zotero.org/users/local/9hWPxAZR/items/MX6JBVX9"],"itemData":{"id":1137,"type":"article-journal","container-title":"Le français aujourd'hui","ISSN":"0184-7732","issue":"1","page":"78-86","title":"L'enseignement du français en AOF","volume":"132","author":[{"family":"Spaëth","given":"Valérie"}],"issued":{"date-parts":[["2001"]]}}}],"schema":"https://github.com/citation-style-language/schema/raw/master/csl-citation.json"} </w:instrText>
      </w:r>
      <w:r w:rsidR="00EF0727" w:rsidRPr="00300707">
        <w:fldChar w:fldCharType="separate"/>
      </w:r>
      <w:r w:rsidR="00EF0727" w:rsidRPr="00300707">
        <w:rPr>
          <w:rFonts w:ascii="Calibri" w:hAnsi="Calibri" w:cs="Calibri"/>
          <w:kern w:val="0"/>
        </w:rPr>
        <w:t xml:space="preserve">(Barthélémy et al., 2020; </w:t>
      </w:r>
      <w:proofErr w:type="spellStart"/>
      <w:r w:rsidR="00EF0727" w:rsidRPr="00300707">
        <w:rPr>
          <w:rFonts w:ascii="Calibri" w:hAnsi="Calibri" w:cs="Calibri"/>
          <w:kern w:val="0"/>
        </w:rPr>
        <w:t>Spaëth</w:t>
      </w:r>
      <w:proofErr w:type="spellEnd"/>
      <w:r w:rsidR="00EF0727" w:rsidRPr="00300707">
        <w:rPr>
          <w:rFonts w:ascii="Calibri" w:hAnsi="Calibri" w:cs="Calibri"/>
          <w:kern w:val="0"/>
        </w:rPr>
        <w:t>, 2001)</w:t>
      </w:r>
      <w:r w:rsidR="00EF0727" w:rsidRPr="00300707">
        <w:fldChar w:fldCharType="end"/>
      </w:r>
      <w:r w:rsidR="00AB1EB7" w:rsidRPr="00300707">
        <w:t xml:space="preserve">. This was primarily framed as part of France’s civilising mission, as can be seen through the words of William Merleau-Ponty, former governor of AOF: </w:t>
      </w:r>
    </w:p>
    <w:p w14:paraId="78CCE7AD" w14:textId="3AC18780" w:rsidR="00987251" w:rsidRPr="00300707" w:rsidRDefault="00AB1EB7" w:rsidP="00AB1EB7">
      <w:pPr>
        <w:pStyle w:val="2BlockQuote"/>
        <w:rPr>
          <w:lang w:val="en-GB"/>
        </w:rPr>
      </w:pPr>
      <w:r w:rsidRPr="00300707">
        <w:rPr>
          <w:lang w:val="en-GB"/>
        </w:rPr>
        <w:t xml:space="preserve">Even if we admit that the child who returns to his family after an elementary school education rapidly loses the French language, he will not be able to erase the memory of the uplifting notions which, through the intermediary of this language, we will have caused to penetrate. The words may disappear, but the ideas will remain, and the ideas, which are our own and whose use endows us </w:t>
      </w:r>
      <w:r w:rsidRPr="00300707">
        <w:rPr>
          <w:lang w:val="en-GB"/>
        </w:rPr>
        <w:lastRenderedPageBreak/>
        <w:t xml:space="preserve">with our moral, social and economic superiority, will little by little transform these barbarians of yesterday into disciples and auxiliaries. </w:t>
      </w:r>
      <w:r w:rsidR="00EF0727" w:rsidRPr="00300707">
        <w:rPr>
          <w:lang w:val="en-GB"/>
        </w:rPr>
        <w:fldChar w:fldCharType="begin"/>
      </w:r>
      <w:r w:rsidR="00EF0727" w:rsidRPr="00300707">
        <w:rPr>
          <w:lang w:val="en-GB"/>
        </w:rPr>
        <w:instrText xml:space="preserve"> ADDIN ZOTERO_ITEM CSL_CITATION {"citationID":"8hVb6scQ","properties":{"formattedCitation":"(cited in Conklin, 1997, p. 87)","plainCitation":"(cited in Conklin, 1997, p. 87)","noteIndex":0},"citationItems":[{"id":291,"uris":["http://zotero.org/users/local/9hWPxAZR/items/DRADMKMN"],"itemData":{"id":291,"type":"book","event-place":"Stanford","ISBN":"0-8047-2999-9","publisher":"Stanford University Press","publisher-place":"Stanford","title":"A mission to civilize: the republican idea of empire in France and West Africa, 1895-1930","author":[{"family":"Conklin","given":"Alice L."}],"issued":{"date-parts":[["1997"]]}},"locator":"87","label":"page","prefix":"cited in"}],"schema":"https://github.com/citation-style-language/schema/raw/master/csl-citation.json"} </w:instrText>
      </w:r>
      <w:r w:rsidR="00EF0727" w:rsidRPr="00300707">
        <w:rPr>
          <w:lang w:val="en-GB"/>
        </w:rPr>
        <w:fldChar w:fldCharType="separate"/>
      </w:r>
      <w:r w:rsidR="00EF0727" w:rsidRPr="00300707">
        <w:rPr>
          <w:rFonts w:cs="Times New Roman"/>
          <w:lang w:val="en-GB"/>
        </w:rPr>
        <w:t>(cited in Conklin, 1997, p. 87)</w:t>
      </w:r>
      <w:r w:rsidR="00EF0727" w:rsidRPr="00300707">
        <w:rPr>
          <w:lang w:val="en-GB"/>
        </w:rPr>
        <w:fldChar w:fldCharType="end"/>
      </w:r>
      <w:r w:rsidRPr="00300707">
        <w:rPr>
          <w:lang w:val="en-GB"/>
        </w:rPr>
        <w:t xml:space="preserve"> </w:t>
      </w:r>
    </w:p>
    <w:p w14:paraId="15F030DB" w14:textId="672C04EA" w:rsidR="00AB1EB7" w:rsidRPr="00300707" w:rsidRDefault="00AB1EB7" w:rsidP="00AB1EB7">
      <w:r w:rsidRPr="00300707">
        <w:t xml:space="preserve">French elites broadly considered that acquiring the French language constituted, for the ‘Indigenous’, a spiritual, social, economic, and moral advancement. It is through this perspective that the French authorities framed the diffusion of the French language among </w:t>
      </w:r>
      <w:r w:rsidR="00D70B3F" w:rsidRPr="00300707">
        <w:t xml:space="preserve">all of the </w:t>
      </w:r>
      <w:r w:rsidRPr="00300707">
        <w:t xml:space="preserve">colonial population as a moral and ethical imperative. </w:t>
      </w:r>
      <w:r w:rsidR="00D70B3F" w:rsidRPr="00300707">
        <w:t>Granting access to free p</w:t>
      </w:r>
      <w:r w:rsidRPr="00300707">
        <w:t>rimary education in French was also framed as a political strategy</w:t>
      </w:r>
      <w:r w:rsidR="00D33207" w:rsidRPr="00300707">
        <w:t xml:space="preserve"> that</w:t>
      </w:r>
      <w:r w:rsidRPr="00300707">
        <w:t xml:space="preserve">, as </w:t>
      </w:r>
      <w:proofErr w:type="spellStart"/>
      <w:r w:rsidRPr="00300707">
        <w:t>Spaëth</w:t>
      </w:r>
      <w:proofErr w:type="spellEnd"/>
      <w:r w:rsidRPr="00300707">
        <w:t xml:space="preserve"> puts it, </w:t>
      </w:r>
      <w:r w:rsidR="00D33207" w:rsidRPr="00300707">
        <w:t>followed</w:t>
      </w:r>
      <w:r w:rsidRPr="00300707">
        <w:t xml:space="preserve"> the principle of persuading and taming populations in the colonies </w:t>
      </w:r>
      <w:r w:rsidR="00EF0727" w:rsidRPr="00300707">
        <w:fldChar w:fldCharType="begin"/>
      </w:r>
      <w:r w:rsidR="00EF0727" w:rsidRPr="00300707">
        <w:instrText xml:space="preserve"> ADDIN ZOTERO_ITEM CSL_CITATION {"citationID":"E9vCzsVj","properties":{"formattedCitation":"(2001, p. 83)","plainCitation":"(2001, p. 83)","noteIndex":0},"citationItems":[{"id":1137,"uris":["http://zotero.org/users/local/9hWPxAZR/items/MX6JBVX9"],"itemData":{"id":1137,"type":"article-journal","container-title":"Le français aujourd'hui","ISSN":"0184-7732","issue":"1","page":"78-86","title":"L'enseignement du français en AOF","volume":"132","author":[{"family":"Spaëth","given":"Valérie"}],"issued":{"date-parts":[["2001"]]}},"locator":"83","label":"page","suppress-author":true}],"schema":"https://github.com/citation-style-language/schema/raw/master/csl-citation.json"} </w:instrText>
      </w:r>
      <w:r w:rsidR="00EF0727" w:rsidRPr="00300707">
        <w:fldChar w:fldCharType="separate"/>
      </w:r>
      <w:r w:rsidR="00EF0727" w:rsidRPr="00300707">
        <w:rPr>
          <w:rFonts w:ascii="Calibri" w:hAnsi="Calibri" w:cs="Calibri"/>
        </w:rPr>
        <w:t>(2001, p. 83)</w:t>
      </w:r>
      <w:r w:rsidR="00EF0727" w:rsidRPr="00300707">
        <w:fldChar w:fldCharType="end"/>
      </w:r>
      <w:r w:rsidRPr="00300707">
        <w:t xml:space="preserve">. </w:t>
      </w:r>
      <w:r w:rsidR="00C1363B" w:rsidRPr="00300707">
        <w:t>Persuading, because schools could be a site where educators introduced and defended the colonial project</w:t>
      </w:r>
      <w:r w:rsidR="00C1363B" w:rsidRPr="00300707">
        <w:rPr>
          <w:rStyle w:val="FootnoteReference"/>
        </w:rPr>
        <w:footnoteReference w:id="3"/>
      </w:r>
      <w:r w:rsidR="00C1363B" w:rsidRPr="00300707">
        <w:t>. Taming, because French was taught through a pedagogical approach that limited the acquisition of French to a certain degree. Only rudimentary French was taught, just enough for pupils to describe their world. Abstract, critical, and aesthetic ideas were purposedly excluded from pedagogical materials and practice in order to avoid providing tools that may question colonial rule. Hardy, teaching inspector who had an important impact on France’s colonial linguistic policy, argued that French language teachers should teach a common language, a French language as simple as can be, limited to the expression of common acts</w:t>
      </w:r>
      <w:r w:rsidR="00D1559B" w:rsidRPr="00300707">
        <w:t xml:space="preserve"> and</w:t>
      </w:r>
      <w:r w:rsidR="00C1363B" w:rsidRPr="00300707">
        <w:t xml:space="preserve"> the designation of usual objects, without syntactic sophistication or pretention of elegance</w:t>
      </w:r>
      <w:r w:rsidR="00D0772C" w:rsidRPr="00300707">
        <w:t xml:space="preserve"> </w:t>
      </w:r>
      <w:r w:rsidR="00D0772C" w:rsidRPr="00300707">
        <w:fldChar w:fldCharType="begin"/>
      </w:r>
      <w:r w:rsidR="00D0772C" w:rsidRPr="00300707">
        <w:instrText xml:space="preserve"> ADDIN ZOTERO_ITEM CSL_CITATION {"citationID":"44soVo1f","properties":{"formattedCitation":"(Hardy, 1917, cited in Spa\\uc0\\u235{}th, 2011, p. 84)","plainCitation":"(Hardy, 1917, cited in Spaëth, 2011, p. 84)","noteIndex":0},"citationItems":[{"id":554,"uris":["http://zotero.org/users/local/9hWPxAZR/items/YIQ8W2T9"],"itemData":{"id":554,"type":"book","event-place":"Paris","number-of-pages":"1-311","publisher":"Armand Colin","publisher-place":"Paris","title":"Une conquête morale: l'enseignement en AOF","author":[{"family":"Hardy","given":"Georges"}],"issued":{"date-parts":[["1917"]]}},"label":"page","suffix":", cited in Spaëth, 2011, p. 84"}],"schema":"https://github.com/citation-style-language/schema/raw/master/csl-citation.json"} </w:instrText>
      </w:r>
      <w:r w:rsidR="00D0772C" w:rsidRPr="00300707">
        <w:fldChar w:fldCharType="separate"/>
      </w:r>
      <w:r w:rsidR="00D0772C" w:rsidRPr="00300707">
        <w:rPr>
          <w:rFonts w:ascii="Calibri" w:hAnsi="Calibri" w:cs="Calibri"/>
          <w:kern w:val="0"/>
        </w:rPr>
        <w:t xml:space="preserve">(Hardy, 1917, cited in </w:t>
      </w:r>
      <w:proofErr w:type="spellStart"/>
      <w:r w:rsidR="00D0772C" w:rsidRPr="00300707">
        <w:rPr>
          <w:rFonts w:ascii="Calibri" w:hAnsi="Calibri" w:cs="Calibri"/>
          <w:kern w:val="0"/>
        </w:rPr>
        <w:t>Spaëth</w:t>
      </w:r>
      <w:proofErr w:type="spellEnd"/>
      <w:r w:rsidR="00D0772C" w:rsidRPr="00300707">
        <w:rPr>
          <w:rFonts w:ascii="Calibri" w:hAnsi="Calibri" w:cs="Calibri"/>
          <w:kern w:val="0"/>
        </w:rPr>
        <w:t>, 2011, p. 84)</w:t>
      </w:r>
      <w:r w:rsidR="00D0772C" w:rsidRPr="00300707">
        <w:fldChar w:fldCharType="end"/>
      </w:r>
      <w:r w:rsidR="00C1363B" w:rsidRPr="00300707">
        <w:t>.</w:t>
      </w:r>
    </w:p>
    <w:p w14:paraId="076FC310" w14:textId="6E1C2A23" w:rsidR="00D70B3F" w:rsidRPr="00300707" w:rsidRDefault="00D70B3F" w:rsidP="00AB1EB7">
      <w:r w:rsidRPr="00300707">
        <w:t>The French colonial empire’s approach to teaching French in AOF also differed among colonial subjects. With a view to strengthen colonial governance, colonial authorities allowed comprehensive teaching of French and access to higher education as a retribution to a collaborating elite, which guaranteed them important roles in the colonial administration while education was restricted for the rest of the population to keep social hierarchies unchanged. The</w:t>
      </w:r>
      <w:r w:rsidR="00CE05B5" w:rsidRPr="00300707">
        <w:t>ref</w:t>
      </w:r>
      <w:r w:rsidRPr="00300707">
        <w:t xml:space="preserve">ore, across AOF, a small elite received a longer and better education in French, allowing them to reach full </w:t>
      </w:r>
      <w:r w:rsidR="00D1559B" w:rsidRPr="00300707">
        <w:t xml:space="preserve">linguistic </w:t>
      </w:r>
      <w:r w:rsidRPr="00300707">
        <w:t xml:space="preserve">proficiency </w:t>
      </w:r>
      <w:r w:rsidRPr="00300707">
        <w:fldChar w:fldCharType="begin"/>
      </w:r>
      <w:r w:rsidRPr="00300707">
        <w:instrText xml:space="preserve"> ADDIN ZOTERO_ITEM CSL_CITATION {"citationID":"mm2svlv6","properties":{"formattedCitation":"(Goheneix, 2012)","plainCitation":"(Goheneix, 2012)","noteIndex":0},"citationItems":[{"id":505,"uris":["http://zotero.org/users/local/9hWPxAZR/items/AN5VA8HF"],"itemData":{"id":505,"type":"article-journal","container-title":"Glottopol, revue de sociolinguistique en ligne, Linguistiques et colonialismes","page":"82-103","title":"Stratification linguistique et ségrégation politique dans l’empire français: l’exemple de l’AOF (1903-1945)","volume":"20","author":[{"family":"Goheneix","given":"Alice"}],"issued":{"date-parts":[["2012"]]}}}],"schema":"https://github.com/citation-style-language/schema/raw/master/csl-citation.json"} </w:instrText>
      </w:r>
      <w:r w:rsidRPr="00300707">
        <w:fldChar w:fldCharType="separate"/>
      </w:r>
      <w:r w:rsidRPr="00300707">
        <w:rPr>
          <w:rFonts w:ascii="Calibri" w:hAnsi="Calibri" w:cs="Calibri"/>
        </w:rPr>
        <w:t>(</w:t>
      </w:r>
      <w:proofErr w:type="spellStart"/>
      <w:r w:rsidRPr="00300707">
        <w:rPr>
          <w:rFonts w:ascii="Calibri" w:hAnsi="Calibri" w:cs="Calibri"/>
        </w:rPr>
        <w:t>Goheneix</w:t>
      </w:r>
      <w:proofErr w:type="spellEnd"/>
      <w:r w:rsidRPr="00300707">
        <w:rPr>
          <w:rFonts w:ascii="Calibri" w:hAnsi="Calibri" w:cs="Calibri"/>
        </w:rPr>
        <w:t>, 2012)</w:t>
      </w:r>
      <w:r w:rsidRPr="00300707">
        <w:fldChar w:fldCharType="end"/>
      </w:r>
      <w:r w:rsidRPr="00300707">
        <w:t>.</w:t>
      </w:r>
    </w:p>
    <w:p w14:paraId="68FFC47E" w14:textId="06A48754" w:rsidR="008234DB" w:rsidRPr="00300707" w:rsidRDefault="00D70B3F" w:rsidP="00AB1EB7">
      <w:r w:rsidRPr="00300707">
        <w:t xml:space="preserve">However, it is important </w:t>
      </w:r>
      <w:r w:rsidR="00D1559B" w:rsidRPr="00300707">
        <w:t>to note the difference between these intentions and their practical implementation into</w:t>
      </w:r>
      <w:r w:rsidRPr="00300707">
        <w:t xml:space="preserve"> the French colonial empire. Indeed, the intention of mass education in French for colonial subjects was never obtained: before political independences in 1960, less than 10% of an age group in AOF could read and write in French</w:t>
      </w:r>
      <w:r w:rsidR="00D0772C" w:rsidRPr="00300707">
        <w:t xml:space="preserve"> </w:t>
      </w:r>
      <w:r w:rsidR="00D0772C" w:rsidRPr="00300707">
        <w:fldChar w:fldCharType="begin"/>
      </w:r>
      <w:r w:rsidR="00D0772C" w:rsidRPr="00300707">
        <w:instrText xml:space="preserve"> ADDIN ZOTERO_ITEM CSL_CITATION {"citationID":"mFodeVzU","properties":{"formattedCitation":"(Barth\\uc0\\u233{}l\\uc0\\u233{}my, 2010, p. 14; Goheneix, 2012, p. 98)","plainCitation":"(Barthélémy, 2010, p. 14; Goheneix, 2012, p. 98)","noteIndex":0},"citationItems":[{"id":86,"uris":["http://zotero.org/users/local/9hWPxAZR/items/ULZVH92F"],"itemData":{"id":86,"type":"article-journal","container-title":"Histoire de l’éducation","ISSN":"2102-5452","issue":"128","page":"5-28","title":"L’enseignement dans l’Empire colonial français: une vieille histoire?","author":[{"family":"Barthélémy","given":"Pascale"}],"issued":{"date-parts":[["2010"]]}},"locator":"14","label":"page"},{"id":505,"uris":["http://zotero.org/users/local/9hWPxAZR/items/AN5VA8HF"],"itemData":{"id":505,"type":"article-journal","container-title":"Glottopol, revue de sociolinguistique en ligne, Linguistiques et colonialismes","page":"82-103","title":"Stratification linguistique et ségrégation politique dans l’empire français: l’exemple de l’AOF (1903-1945)","volume":"20","author":[{"family":"Goheneix","given":"Alice"}],"issued":{"date-parts":[["2012"]]}},"locator":"98","label":"page"}],"schema":"https://github.com/citation-style-language/schema/raw/master/csl-citation.json"} </w:instrText>
      </w:r>
      <w:r w:rsidR="00D0772C" w:rsidRPr="00300707">
        <w:fldChar w:fldCharType="separate"/>
      </w:r>
      <w:r w:rsidR="00D0772C" w:rsidRPr="00300707">
        <w:rPr>
          <w:rFonts w:ascii="Calibri" w:hAnsi="Calibri" w:cs="Calibri"/>
          <w:kern w:val="0"/>
        </w:rPr>
        <w:t xml:space="preserve">(Barthélémy, 2010, p. 14; </w:t>
      </w:r>
      <w:proofErr w:type="spellStart"/>
      <w:r w:rsidR="00D0772C" w:rsidRPr="00300707">
        <w:rPr>
          <w:rFonts w:ascii="Calibri" w:hAnsi="Calibri" w:cs="Calibri"/>
          <w:kern w:val="0"/>
        </w:rPr>
        <w:t>Goheneix</w:t>
      </w:r>
      <w:proofErr w:type="spellEnd"/>
      <w:r w:rsidR="00D0772C" w:rsidRPr="00300707">
        <w:rPr>
          <w:rFonts w:ascii="Calibri" w:hAnsi="Calibri" w:cs="Calibri"/>
          <w:kern w:val="0"/>
        </w:rPr>
        <w:t>, 2012, p. 98)</w:t>
      </w:r>
      <w:r w:rsidR="00D0772C" w:rsidRPr="00300707">
        <w:fldChar w:fldCharType="end"/>
      </w:r>
      <w:r w:rsidRPr="00300707">
        <w:t>.</w:t>
      </w:r>
      <w:r w:rsidR="00030AAA" w:rsidRPr="00300707">
        <w:t xml:space="preserve"> Similarly, prominent examples</w:t>
      </w:r>
      <w:r w:rsidR="00030AAA" w:rsidRPr="00300707">
        <w:rPr>
          <w:rStyle w:val="FootnoteReference"/>
        </w:rPr>
        <w:footnoteReference w:id="4"/>
      </w:r>
      <w:r w:rsidR="00030AAA" w:rsidRPr="00300707">
        <w:t xml:space="preserve"> showed that granting access to higher education to a small portion of the local elite could </w:t>
      </w:r>
      <w:r w:rsidR="007760A6" w:rsidRPr="00300707">
        <w:t>go against its intended goal and participate</w:t>
      </w:r>
      <w:r w:rsidR="00030AAA" w:rsidRPr="00300707">
        <w:t xml:space="preserve"> in contesting and overthrowing colonial rule. </w:t>
      </w:r>
      <w:r w:rsidR="007760A6" w:rsidRPr="00300707">
        <w:t>Yet, the French colonial approach to diffusing the French language in AOF reviewed in the paragraphs above shapes the position of and the discourses around the French language in the newly independent West African countries by 1960.</w:t>
      </w:r>
      <w:r w:rsidR="00F33505">
        <w:t xml:space="preserve"> </w:t>
      </w:r>
      <w:r w:rsidR="008234DB" w:rsidRPr="00300707">
        <w:t>The intended diffusion of French in primary schools affected the status of indigenous languages. Because of what French administrators</w:t>
      </w:r>
      <w:r w:rsidR="00D0772C" w:rsidRPr="00300707">
        <w:t xml:space="preserve"> such as Merleau-Ponty</w:t>
      </w:r>
      <w:r w:rsidR="008234DB" w:rsidRPr="00300707">
        <w:t xml:space="preserve"> considered the as “the moral, economic, and social superiority”</w:t>
      </w:r>
      <w:r w:rsidR="00D0772C" w:rsidRPr="00300707">
        <w:t xml:space="preserve"> </w:t>
      </w:r>
      <w:r w:rsidR="00D0772C" w:rsidRPr="00300707">
        <w:fldChar w:fldCharType="begin"/>
      </w:r>
      <w:r w:rsidR="00D0772C" w:rsidRPr="00300707">
        <w:instrText xml:space="preserve"> ADDIN ZOTERO_ITEM CSL_CITATION {"citationID":"dAUSNju0","properties":{"formattedCitation":"(cited in Conklin, 1997, p. 87)","plainCitation":"(cited in Conklin, 1997, p. 87)","noteIndex":0},"citationItems":[{"id":291,"uris":["http://zotero.org/users/local/9hWPxAZR/items/DRADMKMN"],"itemData":{"id":291,"type":"book","event-place":"Stanford","ISBN":"0-8047-2999-9","publisher":"Stanford University Press","publisher-place":"Stanford","title":"A mission to civilize: the republican idea of empire in France and West Africa, 1895-1930","author":[{"family":"Conklin","given":"Alice L."}],"issued":{"date-parts":[["1997"]]}},"locator":"87","label":"page","prefix":"cited in"}],"schema":"https://github.com/citation-style-language/schema/raw/master/csl-citation.json"} </w:instrText>
      </w:r>
      <w:r w:rsidR="00D0772C" w:rsidRPr="00300707">
        <w:fldChar w:fldCharType="separate"/>
      </w:r>
      <w:r w:rsidR="00D0772C" w:rsidRPr="00300707">
        <w:rPr>
          <w:rFonts w:ascii="Calibri" w:hAnsi="Calibri" w:cs="Calibri"/>
        </w:rPr>
        <w:t>(cited in Conklin, 1997, p. 87)</w:t>
      </w:r>
      <w:r w:rsidR="00D0772C" w:rsidRPr="00300707">
        <w:fldChar w:fldCharType="end"/>
      </w:r>
      <w:r w:rsidR="008234DB" w:rsidRPr="00300707">
        <w:t xml:space="preserve"> conveyed by the French language, French was the only language allowed to be used in AOF schools and speaking other languages was strictly prohibited for students and teachers</w:t>
      </w:r>
      <w:r w:rsidR="008234DB" w:rsidRPr="00300707">
        <w:rPr>
          <w:rStyle w:val="FootnoteReference"/>
        </w:rPr>
        <w:footnoteReference w:id="5"/>
      </w:r>
      <w:r w:rsidR="008234DB" w:rsidRPr="00300707">
        <w:t>. Later French colonial administrators also justified this rule by the need to share a common language in linguistically diverse territories like the AOF</w:t>
      </w:r>
      <w:r w:rsidR="00D0772C" w:rsidRPr="00300707">
        <w:t xml:space="preserve"> </w:t>
      </w:r>
      <w:r w:rsidR="00D0772C" w:rsidRPr="00300707">
        <w:fldChar w:fldCharType="begin"/>
      </w:r>
      <w:r w:rsidR="00D0772C" w:rsidRPr="00300707">
        <w:instrText xml:space="preserve"> ADDIN ZOTERO_ITEM CSL_CITATION {"citationID":"6mXBUnkr","properties":{"formattedCitation":"(Goheneix, 2012)","plainCitation":"(Goheneix, 2012)","noteIndex":0},"citationItems":[{"id":505,"uris":["http://zotero.org/users/local/9hWPxAZR/items/AN5VA8HF"],"itemData":{"id":505,"type":"article-journal","container-title":"Glottopol, revue de sociolinguistique en ligne, Linguistiques et colonialismes","page":"82-103","title":"Stratification linguistique et ségrégation politique dans l’empire français: l’exemple de l’AOF (1903-1945)","volume":"20","author":[{"family":"Goheneix","given":"Alice"}],"issued":{"date-parts":[["2012"]]}}}],"schema":"https://github.com/citation-style-language/schema/raw/master/csl-citation.json"} </w:instrText>
      </w:r>
      <w:r w:rsidR="00D0772C" w:rsidRPr="00300707">
        <w:fldChar w:fldCharType="separate"/>
      </w:r>
      <w:r w:rsidR="00D0772C" w:rsidRPr="00300707">
        <w:rPr>
          <w:rFonts w:ascii="Calibri" w:hAnsi="Calibri" w:cs="Calibri"/>
        </w:rPr>
        <w:t>(</w:t>
      </w:r>
      <w:proofErr w:type="spellStart"/>
      <w:r w:rsidR="00D0772C" w:rsidRPr="00300707">
        <w:rPr>
          <w:rFonts w:ascii="Calibri" w:hAnsi="Calibri" w:cs="Calibri"/>
        </w:rPr>
        <w:t>Goheneix</w:t>
      </w:r>
      <w:proofErr w:type="spellEnd"/>
      <w:r w:rsidR="00D0772C" w:rsidRPr="00300707">
        <w:rPr>
          <w:rFonts w:ascii="Calibri" w:hAnsi="Calibri" w:cs="Calibri"/>
        </w:rPr>
        <w:t>, 2012)</w:t>
      </w:r>
      <w:r w:rsidR="00D0772C" w:rsidRPr="00300707">
        <w:fldChar w:fldCharType="end"/>
      </w:r>
      <w:r w:rsidR="008234DB" w:rsidRPr="00300707">
        <w:t>.</w:t>
      </w:r>
      <w:r w:rsidR="00F13098" w:rsidRPr="00300707">
        <w:t xml:space="preserve"> In th</w:t>
      </w:r>
      <w:r w:rsidR="00AD0990" w:rsidRPr="00300707">
        <w:t>e above</w:t>
      </w:r>
      <w:r w:rsidR="00F13098" w:rsidRPr="00300707">
        <w:t xml:space="preserve"> </w:t>
      </w:r>
      <w:r w:rsidR="00AD0990" w:rsidRPr="00300707">
        <w:t>ethnographic</w:t>
      </w:r>
      <w:r w:rsidR="00F13098" w:rsidRPr="00300707">
        <w:t xml:space="preserve"> vignette,</w:t>
      </w:r>
      <w:r w:rsidR="008234DB" w:rsidRPr="00300707">
        <w:t xml:space="preserve"> Florence raised a similar argument of social cohesion when asked about the financial penalty children face for speaking their mother tongue: “we have to do it or else they speak among children of their own ethnicity and even us teachers we can’t understand them”. Indeed, this argument</w:t>
      </w:r>
      <w:r w:rsidR="00AD0990" w:rsidRPr="00300707">
        <w:t>,</w:t>
      </w:r>
      <w:r w:rsidR="008234DB" w:rsidRPr="00300707">
        <w:t xml:space="preserve"> dating from colonial administration</w:t>
      </w:r>
      <w:r w:rsidR="00AD0990" w:rsidRPr="00300707">
        <w:t>,</w:t>
      </w:r>
      <w:r w:rsidR="008234DB" w:rsidRPr="00300707">
        <w:t xml:space="preserve"> was used as an important discursive tool by the Ivorian elite at the turn of the political decolonisation in 1960. Côte d’Ivoire is a very diverse country, linguistically speaking, with over 60 languages and as many so-called ethnic groups</w:t>
      </w:r>
      <w:r w:rsidR="00D0772C" w:rsidRPr="00300707">
        <w:t xml:space="preserve"> </w:t>
      </w:r>
      <w:r w:rsidR="00D0772C" w:rsidRPr="00300707">
        <w:fldChar w:fldCharType="begin"/>
      </w:r>
      <w:r w:rsidR="00D0772C" w:rsidRPr="00300707">
        <w:instrText xml:space="preserve"> ADDIN ZOTERO_ITEM CSL_CITATION {"citationID":"qj2OY3Tj","properties":{"formattedCitation":"(D\\uc0\\u233{}rive &amp; D\\uc0\\u233{}rive, 1986; Lafage, 1991)","plainCitation":"(Dérive &amp; Dérive, 1986; Lafage, 1991)","noteIndex":0},"citationItems":[{"id":368,"uris":["http://zotero.org/users/local/9hWPxAZR/items/XUJF85UA"],"itemData":{"id":368,"type":"article-journal","container-title":"Politique africaine","issue":"2","page":"42-56","title":"Francophonie et pratique linguistique en Côte d'Ivoire","volume":"23","author":[{"family":"Dérive","given":"Jean"},{"family":"Dérive","given":"Marie-Josée"}],"issued":{"date-parts":[["1986"]]}}},{"id":708,"uris":["http://zotero.org/users/local/9hWPxAZR/items/VTJ46P4Q"],"itemData":{"id":708,"type":"article-journal","container-title":"Langue française","ISSN":"0023-8368","page":"95-105","source":"Persée http://www.persee.fr","title":"L'argot des jeunes Ivoiriens, marque d'appropriation du français ?","author":[{"family":"Lafage","given":"Suzanne"}],"issued":{"date-parts":[["1991"]]}}}],"schema":"https://github.com/citation-style-language/schema/raw/master/csl-citation.json"} </w:instrText>
      </w:r>
      <w:r w:rsidR="00D0772C" w:rsidRPr="00300707">
        <w:fldChar w:fldCharType="separate"/>
      </w:r>
      <w:r w:rsidR="00D0772C" w:rsidRPr="00300707">
        <w:rPr>
          <w:rFonts w:ascii="Calibri" w:hAnsi="Calibri" w:cs="Calibri"/>
          <w:kern w:val="0"/>
        </w:rPr>
        <w:t>(</w:t>
      </w:r>
      <w:proofErr w:type="spellStart"/>
      <w:r w:rsidR="00D0772C" w:rsidRPr="00300707">
        <w:rPr>
          <w:rFonts w:ascii="Calibri" w:hAnsi="Calibri" w:cs="Calibri"/>
          <w:kern w:val="0"/>
        </w:rPr>
        <w:t>Dérive</w:t>
      </w:r>
      <w:proofErr w:type="spellEnd"/>
      <w:r w:rsidR="00D0772C" w:rsidRPr="00300707">
        <w:rPr>
          <w:rFonts w:ascii="Calibri" w:hAnsi="Calibri" w:cs="Calibri"/>
          <w:kern w:val="0"/>
        </w:rPr>
        <w:t xml:space="preserve"> &amp; </w:t>
      </w:r>
      <w:proofErr w:type="spellStart"/>
      <w:r w:rsidR="00D0772C" w:rsidRPr="00300707">
        <w:rPr>
          <w:rFonts w:ascii="Calibri" w:hAnsi="Calibri" w:cs="Calibri"/>
          <w:kern w:val="0"/>
        </w:rPr>
        <w:t>Dérive</w:t>
      </w:r>
      <w:proofErr w:type="spellEnd"/>
      <w:r w:rsidR="00D0772C" w:rsidRPr="00300707">
        <w:rPr>
          <w:rFonts w:ascii="Calibri" w:hAnsi="Calibri" w:cs="Calibri"/>
          <w:kern w:val="0"/>
        </w:rPr>
        <w:t xml:space="preserve">, 1986; </w:t>
      </w:r>
      <w:proofErr w:type="spellStart"/>
      <w:r w:rsidR="00D0772C" w:rsidRPr="00300707">
        <w:rPr>
          <w:rFonts w:ascii="Calibri" w:hAnsi="Calibri" w:cs="Calibri"/>
          <w:kern w:val="0"/>
        </w:rPr>
        <w:t>Lafage</w:t>
      </w:r>
      <w:proofErr w:type="spellEnd"/>
      <w:r w:rsidR="00D0772C" w:rsidRPr="00300707">
        <w:rPr>
          <w:rFonts w:ascii="Calibri" w:hAnsi="Calibri" w:cs="Calibri"/>
          <w:kern w:val="0"/>
        </w:rPr>
        <w:t>, 1991)</w:t>
      </w:r>
      <w:r w:rsidR="00D0772C" w:rsidRPr="00300707">
        <w:fldChar w:fldCharType="end"/>
      </w:r>
      <w:r w:rsidR="008234DB" w:rsidRPr="00300707">
        <w:t xml:space="preserve">. </w:t>
      </w:r>
      <w:r w:rsidR="00A90036" w:rsidRPr="00300707">
        <w:t xml:space="preserve">Since Ivorian independence, French has been the only </w:t>
      </w:r>
      <w:r w:rsidR="00A90036" w:rsidRPr="00300707">
        <w:rPr>
          <w:i/>
          <w:iCs/>
        </w:rPr>
        <w:t>lingua franca</w:t>
      </w:r>
      <w:r w:rsidR="00A90036" w:rsidRPr="00300707">
        <w:t xml:space="preserve"> among the people that compose its territory. The</w:t>
      </w:r>
      <w:r w:rsidR="00CE05B5" w:rsidRPr="00300707">
        <w:t>ref</w:t>
      </w:r>
      <w:r w:rsidR="00A90036" w:rsidRPr="00300707">
        <w:t xml:space="preserve">ore, at the turn of the political independence in 1960, having experienced French colonialism and the imposition of the French language was one of the few historical elements shared by all the groups that composed the newly independent Côte d’Ivoire (Newell, 2009: 167). In that regard, French was declared the only official language of Côte d’Ivoire in 1960, a decision framed as an effort to avoid a division of the country on ethnical lines. Yet, it was also in the interest of the Ivorian elite to maintain the </w:t>
      </w:r>
      <w:r w:rsidR="00A90036" w:rsidRPr="00300707">
        <w:rPr>
          <w:i/>
          <w:iCs/>
        </w:rPr>
        <w:t xml:space="preserve">status quo </w:t>
      </w:r>
      <w:r w:rsidR="00A90036" w:rsidRPr="00300707">
        <w:t xml:space="preserve">by which French was the only official language. Their mastery of the French language, dating from colonial administration, guaranteed them to maintain a higher socioeconomic </w:t>
      </w:r>
      <w:r w:rsidR="00570DCE" w:rsidRPr="00300707">
        <w:t>position within the Ivorian society</w:t>
      </w:r>
      <w:r w:rsidR="00D0772C" w:rsidRPr="00300707">
        <w:t xml:space="preserve"> </w:t>
      </w:r>
      <w:r w:rsidR="00D0772C" w:rsidRPr="00300707">
        <w:fldChar w:fldCharType="begin"/>
      </w:r>
      <w:r w:rsidR="00D0772C" w:rsidRPr="00300707">
        <w:instrText xml:space="preserve"> ADDIN ZOTERO_ITEM CSL_CITATION {"citationID":"KYwqpSRT","properties":{"formattedCitation":"(D\\uc0\\u233{}rive &amp; D\\uc0\\u233{}rive, 1986, pp. 45\\uc0\\u8211{}46; Newell, 2009; Thompson, 1991, p. 6)","plainCitation":"(Dérive &amp; Dérive, 1986, pp. 45–46; Newell, 2009; Thompson, 1991, p. 6)","noteIndex":0},"citationItems":[{"id":368,"uris":["http://zotero.org/users/local/9hWPxAZR/items/XUJF85UA"],"itemData":{"id":368,"type":"article-journal","container-title":"Politique africaine","issue":"2","page":"42-56","title":"Francophonie et pratique linguistique en Côte d'Ivoire","volume":"23","author":[{"family":"Dérive","given":"Jean"},{"family":"Dérive","given":"Marie-Josée"}],"issued":{"date-parts":[["1986"]]}},"locator":"45-46","label":"page"},{"id":921,"uris":["http://zotero.org/users/local/9hWPxAZR/items/AUCDIAU3"],"itemData":{"id":921,"type":"article-journal","container-title":"Journal of Linguistic Anthropology","ISSN":"1055-1360","issue":"2","page":"157-184","title":"Enregistering modernity, bluffing criminality: How Nouchi speech reinvented (and fractured) the nation","volume":"19","author":[{"family":"Newell","given":"Sasha"}],"issued":{"date-parts":[["2009"]]}}},{"id":1209,"uris":["http://zotero.org/users/local/9hWPxAZR/items/CSQH2WW4"],"itemData":{"id":1209,"type":"chapter","container-title":"Language and symbolic power","event-place":"Cambridge","page":"1-31","publisher":"Harvard University Press","publisher-place":"Cambridge","title":"Editor's Introduction","author":[{"family":"Thompson","given":"John B."}],"editor":[{"family":"Bourdieu","given":"Pierre"}],"issued":{"date-parts":[["1991"]]}},"locator":"6","label":"page"}],"schema":"https://github.com/citation-style-language/schema/raw/master/csl-citation.json"} </w:instrText>
      </w:r>
      <w:r w:rsidR="00D0772C" w:rsidRPr="00300707">
        <w:fldChar w:fldCharType="separate"/>
      </w:r>
      <w:r w:rsidR="00D0772C" w:rsidRPr="00300707">
        <w:rPr>
          <w:rFonts w:ascii="Calibri" w:hAnsi="Calibri" w:cs="Calibri"/>
          <w:kern w:val="0"/>
        </w:rPr>
        <w:t>(</w:t>
      </w:r>
      <w:proofErr w:type="spellStart"/>
      <w:r w:rsidR="00D0772C" w:rsidRPr="00300707">
        <w:rPr>
          <w:rFonts w:ascii="Calibri" w:hAnsi="Calibri" w:cs="Calibri"/>
          <w:kern w:val="0"/>
        </w:rPr>
        <w:t>Dérive</w:t>
      </w:r>
      <w:proofErr w:type="spellEnd"/>
      <w:r w:rsidR="00D0772C" w:rsidRPr="00300707">
        <w:rPr>
          <w:rFonts w:ascii="Calibri" w:hAnsi="Calibri" w:cs="Calibri"/>
          <w:kern w:val="0"/>
        </w:rPr>
        <w:t xml:space="preserve"> &amp; </w:t>
      </w:r>
      <w:proofErr w:type="spellStart"/>
      <w:r w:rsidR="00D0772C" w:rsidRPr="00300707">
        <w:rPr>
          <w:rFonts w:ascii="Calibri" w:hAnsi="Calibri" w:cs="Calibri"/>
          <w:kern w:val="0"/>
        </w:rPr>
        <w:t>Dérive</w:t>
      </w:r>
      <w:proofErr w:type="spellEnd"/>
      <w:r w:rsidR="00D0772C" w:rsidRPr="00300707">
        <w:rPr>
          <w:rFonts w:ascii="Calibri" w:hAnsi="Calibri" w:cs="Calibri"/>
          <w:kern w:val="0"/>
        </w:rPr>
        <w:t>, 1986, pp. 45–46; Newell, 2009; Thompson, 1991, p. 6)</w:t>
      </w:r>
      <w:r w:rsidR="00D0772C" w:rsidRPr="00300707">
        <w:fldChar w:fldCharType="end"/>
      </w:r>
      <w:r w:rsidR="00A90036" w:rsidRPr="00300707">
        <w:t>.</w:t>
      </w:r>
    </w:p>
    <w:p w14:paraId="031CE562" w14:textId="2A6F1B22" w:rsidR="00570DCE" w:rsidRPr="00300707" w:rsidRDefault="00570DCE" w:rsidP="00AB1EB7">
      <w:r w:rsidRPr="00300707">
        <w:t xml:space="preserve">In postcolonial Côte d’Ivoire, national identity was built around the idea </w:t>
      </w:r>
      <w:r w:rsidR="00AD0990" w:rsidRPr="00300707">
        <w:t xml:space="preserve">of </w:t>
      </w:r>
      <w:r w:rsidRPr="00300707">
        <w:t>Ivorian modernity and civilisation (compared to supposedly less modern and civilised neighbouring countr</w:t>
      </w:r>
      <w:r w:rsidR="00AD0990" w:rsidRPr="00300707">
        <w:t>ies</w:t>
      </w:r>
      <w:r w:rsidRPr="00300707">
        <w:t>)</w:t>
      </w:r>
      <w:r w:rsidR="00D0772C" w:rsidRPr="00300707">
        <w:t xml:space="preserve"> </w:t>
      </w:r>
      <w:r w:rsidR="00D0772C" w:rsidRPr="00300707">
        <w:fldChar w:fldCharType="begin"/>
      </w:r>
      <w:r w:rsidR="00D0772C" w:rsidRPr="00300707">
        <w:instrText xml:space="preserve"> ADDIN ZOTERO_ITEM CSL_CITATION {"citationID":"3YwWenji","properties":{"formattedCitation":"(Newell, 2009)","plainCitation":"(Newell, 2009)","noteIndex":0},"citationItems":[{"id":921,"uris":["http://zotero.org/users/local/9hWPxAZR/items/AUCDIAU3"],"itemData":{"id":921,"type":"article-journal","container-title":"Journal of Linguistic Anthropology","ISSN":"1055-1360","issue":"2","page":"157-184","title":"Enregistering modernity, bluffing criminality: How Nouchi speech reinvented (and fractured) the nation","volume":"19","author":[{"family":"Newell","given":"Sasha"}],"issued":{"date-parts":[["2009"]]}}}],"schema":"https://github.com/citation-style-language/schema/raw/master/csl-citation.json"} </w:instrText>
      </w:r>
      <w:r w:rsidR="00D0772C" w:rsidRPr="00300707">
        <w:fldChar w:fldCharType="separate"/>
      </w:r>
      <w:r w:rsidR="00D0772C" w:rsidRPr="00300707">
        <w:rPr>
          <w:rFonts w:ascii="Calibri" w:hAnsi="Calibri" w:cs="Calibri"/>
        </w:rPr>
        <w:t>(Newell, 2009)</w:t>
      </w:r>
      <w:r w:rsidR="00D0772C" w:rsidRPr="00300707">
        <w:fldChar w:fldCharType="end"/>
      </w:r>
      <w:r w:rsidRPr="00300707">
        <w:t>. A core element of this Ivorian modernity/civilisation is proficiency in French, as Newell notes “an explicit association between speaking French and the degree of ‘civilisation’”</w:t>
      </w:r>
      <w:r w:rsidR="00D0772C" w:rsidRPr="00300707">
        <w:t xml:space="preserve"> </w:t>
      </w:r>
      <w:r w:rsidR="00D0772C" w:rsidRPr="00300707">
        <w:fldChar w:fldCharType="begin"/>
      </w:r>
      <w:r w:rsidR="00D0772C" w:rsidRPr="00300707">
        <w:instrText xml:space="preserve"> ADDIN ZOTERO_ITEM CSL_CITATION {"citationID":"kqtHVbEE","properties":{"formattedCitation":"(Newell, 2009, p. 169)","plainCitation":"(Newell, 2009, p. 169)","noteIndex":0},"citationItems":[{"id":921,"uris":["http://zotero.org/users/local/9hWPxAZR/items/AUCDIAU3"],"itemData":{"id":921,"type":"article-journal","container-title":"Journal of Linguistic Anthropology","ISSN":"1055-1360","issue":"2","page":"157-184","title":"Enregistering modernity, bluffing criminality: How Nouchi speech reinvented (and fractured) the nation","volume":"19","author":[{"family":"Newell","given":"Sasha"}],"issued":{"date-parts":[["2009"]]}},"locator":"169","label":"page"}],"schema":"https://github.com/citation-style-language/schema/raw/master/csl-citation.json"} </w:instrText>
      </w:r>
      <w:r w:rsidR="00D0772C" w:rsidRPr="00300707">
        <w:fldChar w:fldCharType="separate"/>
      </w:r>
      <w:r w:rsidR="00D0772C" w:rsidRPr="00300707">
        <w:rPr>
          <w:rFonts w:ascii="Calibri" w:hAnsi="Calibri" w:cs="Calibri"/>
        </w:rPr>
        <w:t>(Newell, 2009, p. 169)</w:t>
      </w:r>
      <w:r w:rsidR="00D0772C" w:rsidRPr="00300707">
        <w:fldChar w:fldCharType="end"/>
      </w:r>
      <w:r w:rsidRPr="00300707">
        <w:t>. Thus, proficiency in French suggest modernity and civilisation. In other words, it constitutes a strong socio-economic marker</w:t>
      </w:r>
      <w:r w:rsidR="00AD0990" w:rsidRPr="00300707">
        <w:t xml:space="preserve"> as well as</w:t>
      </w:r>
      <w:r w:rsidRPr="00300707">
        <w:t xml:space="preserve"> an element of social reproduction and social selection. The</w:t>
      </w:r>
      <w:r w:rsidR="00CE05B5" w:rsidRPr="00300707">
        <w:t>ref</w:t>
      </w:r>
      <w:r w:rsidRPr="00300707">
        <w:t>ore, French in Côte d’Ivoire is mastered to different extents, mirroring different socio-economic positions. The closer people speak what is perceived as legitimate (standard, academic, Parisian-sounding) French, the more dominant their socio-economic position tends to be</w:t>
      </w:r>
      <w:r w:rsidR="00D0772C" w:rsidRPr="00300707">
        <w:t xml:space="preserve"> </w:t>
      </w:r>
      <w:r w:rsidR="00D0772C" w:rsidRPr="00300707">
        <w:fldChar w:fldCharType="begin"/>
      </w:r>
      <w:r w:rsidR="00D0772C" w:rsidRPr="00300707">
        <w:instrText xml:space="preserve"> ADDIN ZOTERO_ITEM CSL_CITATION {"citationID":"gKlXWWJk","properties":{"formattedCitation":"(Newell, 2009)","plainCitation":"(Newell, 2009)","noteIndex":0},"citationItems":[{"id":921,"uris":["http://zotero.org/users/local/9hWPxAZR/items/AUCDIAU3"],"itemData":{"id":921,"type":"article-journal","container-title":"Journal of Linguistic Anthropology","ISSN":"1055-1360","issue":"2","page":"157-184","title":"Enregistering modernity, bluffing criminality: How Nouchi speech reinvented (and fractured) the nation","volume":"19","author":[{"family":"Newell","given":"Sasha"}],"issued":{"date-parts":[["2009"]]}}}],"schema":"https://github.com/citation-style-language/schema/raw/master/csl-citation.json"} </w:instrText>
      </w:r>
      <w:r w:rsidR="00D0772C" w:rsidRPr="00300707">
        <w:fldChar w:fldCharType="separate"/>
      </w:r>
      <w:r w:rsidR="00D0772C" w:rsidRPr="00300707">
        <w:rPr>
          <w:rFonts w:ascii="Calibri" w:hAnsi="Calibri" w:cs="Calibri"/>
        </w:rPr>
        <w:t>(Newell, 2009)</w:t>
      </w:r>
      <w:r w:rsidR="00D0772C" w:rsidRPr="00300707">
        <w:fldChar w:fldCharType="end"/>
      </w:r>
      <w:r w:rsidRPr="00300707">
        <w:t xml:space="preserve">. </w:t>
      </w:r>
    </w:p>
    <w:p w14:paraId="37A0AA7A" w14:textId="77777777" w:rsidR="00C20304" w:rsidRPr="00300707" w:rsidRDefault="00F13098" w:rsidP="00AB1EB7">
      <w:r w:rsidRPr="00300707">
        <w:t xml:space="preserve">The ethnographic vignette with which I started this paper showed my realisation of the </w:t>
      </w:r>
      <w:r w:rsidR="00315C2E" w:rsidRPr="00300707">
        <w:t xml:space="preserve">Ivorian school system’s restrictive approach to the country’s linguistic diversity. I made this observation while administering pen and paper </w:t>
      </w:r>
      <w:r w:rsidR="00AD0990" w:rsidRPr="00300707">
        <w:t>surveys</w:t>
      </w:r>
      <w:r w:rsidR="00315C2E" w:rsidRPr="00300707">
        <w:t xml:space="preserve"> with Wilfried. The</w:t>
      </w:r>
      <w:r w:rsidR="00CE05B5" w:rsidRPr="00300707">
        <w:t>ref</w:t>
      </w:r>
      <w:r w:rsidR="00315C2E" w:rsidRPr="00300707">
        <w:t xml:space="preserve">ore, if surveys used by Tackle (and more broadly in international SfD practice) are designed in </w:t>
      </w:r>
      <w:r w:rsidR="00CE05B5" w:rsidRPr="00300707">
        <w:t>ref</w:t>
      </w:r>
      <w:r w:rsidR="00315C2E" w:rsidRPr="00300707">
        <w:t xml:space="preserve">erence to what is perceived as standard French, and if “the differing degrees of acquisition of the official language correspond to a hierarchical system in Ivorian society” </w:t>
      </w:r>
      <w:r w:rsidR="00D0772C" w:rsidRPr="00300707">
        <w:fldChar w:fldCharType="begin"/>
      </w:r>
      <w:r w:rsidR="00D0772C" w:rsidRPr="00300707">
        <w:instrText xml:space="preserve"> ADDIN ZOTERO_ITEM CSL_CITATION {"citationID":"Llx3d7gu","properties":{"formattedCitation":"(Lafage, 1979, p. 57)","plainCitation":"(Lafage, 1979, p. 57)","noteIndex":0},"citationItems":[{"id":707,"uris":["http://zotero.org/users/local/9hWPxAZR/items/K537JQ6R"],"itemData":{"id":707,"type":"article-journal","container-title":"Le Français Moderne","issue":"3","page":"208-219","title":"Rôle et place du français populaire dans le continuum langues africaines/français de Côte-d'ivoire","volume":"47","author":[{"family":"Lafage","given":"Suzanne"}],"issued":{"date-parts":[["1979"]]}},"locator":"57","label":"page"}],"schema":"https://github.com/citation-style-language/schema/raw/master/csl-citation.json"} </w:instrText>
      </w:r>
      <w:r w:rsidR="00D0772C" w:rsidRPr="00300707">
        <w:fldChar w:fldCharType="separate"/>
      </w:r>
      <w:r w:rsidR="00D0772C" w:rsidRPr="00300707">
        <w:rPr>
          <w:rFonts w:ascii="Calibri" w:hAnsi="Calibri" w:cs="Calibri"/>
        </w:rPr>
        <w:t>(</w:t>
      </w:r>
      <w:proofErr w:type="spellStart"/>
      <w:r w:rsidR="00D0772C" w:rsidRPr="00300707">
        <w:rPr>
          <w:rFonts w:ascii="Calibri" w:hAnsi="Calibri" w:cs="Calibri"/>
        </w:rPr>
        <w:t>Lafage</w:t>
      </w:r>
      <w:proofErr w:type="spellEnd"/>
      <w:r w:rsidR="00D0772C" w:rsidRPr="00300707">
        <w:rPr>
          <w:rFonts w:ascii="Calibri" w:hAnsi="Calibri" w:cs="Calibri"/>
        </w:rPr>
        <w:t>, 1979, p. 57)</w:t>
      </w:r>
      <w:r w:rsidR="00D0772C" w:rsidRPr="00300707">
        <w:fldChar w:fldCharType="end"/>
      </w:r>
      <w:r w:rsidR="00315C2E" w:rsidRPr="00300707">
        <w:t>, then the results emerging from these surveys are underpin</w:t>
      </w:r>
      <w:r w:rsidR="00AD0990" w:rsidRPr="00300707">
        <w:t>ned</w:t>
      </w:r>
      <w:r w:rsidR="00315C2E" w:rsidRPr="00300707">
        <w:t xml:space="preserve"> by a linguistic bias. The data generated through these surveys indicate children’s socioeconomic status (through their skills in the French language as taught in schools) as much as they are an indication of their knowledge of </w:t>
      </w:r>
      <w:r w:rsidR="00AD0990" w:rsidRPr="00300707">
        <w:t>the sexual health issues addressed by Tackle</w:t>
      </w:r>
      <w:r w:rsidR="00315C2E" w:rsidRPr="00300707">
        <w:t>.</w:t>
      </w:r>
      <w:r w:rsidR="008B2D0C" w:rsidRPr="00300707">
        <w:t xml:space="preserve"> </w:t>
      </w:r>
    </w:p>
    <w:p w14:paraId="1FAEB66E" w14:textId="697E917F" w:rsidR="00AB1EB7" w:rsidRPr="00300707" w:rsidRDefault="008B2D0C" w:rsidP="00AB1EB7">
      <w:r w:rsidRPr="00300707">
        <w:t xml:space="preserve">The design and implementation of M&amp;E by Tackle has been undertaken as if Côte d’Ivoire was part of </w:t>
      </w:r>
      <w:proofErr w:type="spellStart"/>
      <w:r w:rsidRPr="00300707">
        <w:rPr>
          <w:i/>
          <w:iCs/>
        </w:rPr>
        <w:t>Francophonia</w:t>
      </w:r>
      <w:proofErr w:type="spellEnd"/>
      <w:r w:rsidRPr="00300707">
        <w:rPr>
          <w:i/>
          <w:iCs/>
        </w:rPr>
        <w:t xml:space="preserve">, </w:t>
      </w:r>
      <w:r w:rsidRPr="00300707">
        <w:t>a linguistically-homogenous entity covering all countries where French is an official language (i.e. former colon</w:t>
      </w:r>
      <w:r w:rsidR="00AD0990" w:rsidRPr="00300707">
        <w:t>i</w:t>
      </w:r>
      <w:r w:rsidRPr="00300707">
        <w:t>es in almost all cases). This tendency to assimilate a political entity (e.g. the Ivorian nation-state) with a single language is at the basis of European nation building</w:t>
      </w:r>
      <w:r w:rsidR="00D0772C" w:rsidRPr="00300707">
        <w:t xml:space="preserve"> </w:t>
      </w:r>
      <w:r w:rsidR="00D0772C" w:rsidRPr="00300707">
        <w:fldChar w:fldCharType="begin"/>
      </w:r>
      <w:r w:rsidR="00D0772C" w:rsidRPr="00300707">
        <w:instrText xml:space="preserve"> ADDIN ZOTERO_ITEM CSL_CITATION {"citationID":"fVqnq6Eg","properties":{"formattedCitation":"(Blommaert &amp; Verschueren, 1992; Cerquiglini, 2006; Lacorne, 2009)","plainCitation":"(Blommaert &amp; Verschueren, 1992; Cerquiglini, 2006; Lacorne, 2009)","noteIndex":0},"citationItems":[{"id":139,"uris":["http://zotero.org/users/local/9hWPxAZR/items/BMQXDY69"],"itemData":{"id":139,"type":"article-journal","container-title":"Pragmatics","ISSN":"0203984994","issue":"3","page":"355-375","title":"The role of Language in European Nationalist Ideologies","volume":"2","author":[{"family":"Blommaert","given":"Jan"},{"family":"Verschueren","given":"Jef"}],"issued":{"date-parts":[["1992"]]}}},{"id":202,"uris":["http://zotero.org/users/local/9hWPxAZR/items/JQ5BPIGU"],"itemData":{"id":202,"type":"article-journal","abstract":"[L'histoire du français est la construction multiséculaire d'un monolinguisme institutionnel; ce monolinguisme est fictif, mais la fiction a puissance de mythe. Aux raisons politiques se mêlent des motifs idéologiques, formant des représentations unitaires massives: pureté et homogénéité de la langue coïncideraient dans l'unicité partout recherchée. Un tel monolinguisme a des effets que l'on peut regretter. Il entrave une évolution saine de langue (graphie, féminisation), rend sourd à la variation (français régionaux, langues minoritaires), isole la France au sein de l'espace francophone. Prendre conscience d'une telle appartenance implique que l'on abandonne la norme monolinguistique et l'idéologie de cette norme.]","container-title":"The French Review","ISSN":"0016111X","issue":"5","page":"976-983","source":"JSTOR","title":"Du monolinguisme français, et de la diversité","volume":"79","author":[{"family":"Cerquiglini","given":"Bernard"}],"issued":{"date-parts":[["2006"]]}}},{"id":705,"uris":["http://zotero.org/users/local/9hWPxAZR/items/SR4T7ADY"],"itemData":{"id":705,"type":"chapter","container-title":"La politique de Babel: du monolinguisme d'Etat au plurilinguisme des peuples","event-place":"Paris","page":"7-27","publisher":"Karthala","publisher-place":"Paris","title":"La politique de Babel","author":[{"family":"Lacorne","given":"Denis"}],"editor":[{"family":"Lacorne","given":"Denis;"},{"family":"Judt","given":"Tony;"}],"issued":{"date-parts":[["2009"]]}}}],"schema":"https://github.com/citation-style-language/schema/raw/master/csl-citation.json"} </w:instrText>
      </w:r>
      <w:r w:rsidR="00D0772C" w:rsidRPr="00300707">
        <w:fldChar w:fldCharType="separate"/>
      </w:r>
      <w:r w:rsidR="00D0772C" w:rsidRPr="00300707">
        <w:rPr>
          <w:rFonts w:ascii="Calibri" w:hAnsi="Calibri" w:cs="Calibri"/>
        </w:rPr>
        <w:t xml:space="preserve">(Blommaert &amp; Verschueren, 1992; </w:t>
      </w:r>
      <w:proofErr w:type="spellStart"/>
      <w:r w:rsidR="00D0772C" w:rsidRPr="00300707">
        <w:rPr>
          <w:rFonts w:ascii="Calibri" w:hAnsi="Calibri" w:cs="Calibri"/>
        </w:rPr>
        <w:t>Cerquiglini</w:t>
      </w:r>
      <w:proofErr w:type="spellEnd"/>
      <w:r w:rsidR="00D0772C" w:rsidRPr="00300707">
        <w:rPr>
          <w:rFonts w:ascii="Calibri" w:hAnsi="Calibri" w:cs="Calibri"/>
        </w:rPr>
        <w:t xml:space="preserve">, 2006; </w:t>
      </w:r>
      <w:proofErr w:type="spellStart"/>
      <w:r w:rsidR="00D0772C" w:rsidRPr="00300707">
        <w:rPr>
          <w:rFonts w:ascii="Calibri" w:hAnsi="Calibri" w:cs="Calibri"/>
        </w:rPr>
        <w:t>Lacorne</w:t>
      </w:r>
      <w:proofErr w:type="spellEnd"/>
      <w:r w:rsidR="00D0772C" w:rsidRPr="00300707">
        <w:rPr>
          <w:rFonts w:ascii="Calibri" w:hAnsi="Calibri" w:cs="Calibri"/>
        </w:rPr>
        <w:t>, 2009)</w:t>
      </w:r>
      <w:r w:rsidR="00D0772C" w:rsidRPr="00300707">
        <w:fldChar w:fldCharType="end"/>
      </w:r>
      <w:r w:rsidRPr="00300707">
        <w:t>. Throughout the 19</w:t>
      </w:r>
      <w:r w:rsidRPr="00300707">
        <w:rPr>
          <w:vertAlign w:val="superscript"/>
        </w:rPr>
        <w:t>th</w:t>
      </w:r>
      <w:r w:rsidRPr="00300707">
        <w:t xml:space="preserve"> century, European nation-states were created with the dominant assumption that a linguistically-homogenous nation constitutes the ideal form of a sovereign political entity</w:t>
      </w:r>
      <w:r w:rsidR="00D0772C" w:rsidRPr="00300707">
        <w:t xml:space="preserve"> </w:t>
      </w:r>
      <w:r w:rsidR="00D0772C" w:rsidRPr="00300707">
        <w:fldChar w:fldCharType="begin"/>
      </w:r>
      <w:r w:rsidR="00D0772C" w:rsidRPr="00300707">
        <w:instrText xml:space="preserve"> ADDIN ZOTERO_ITEM CSL_CITATION {"citationID":"NNFNBYdn","properties":{"formattedCitation":"(Blommaert &amp; Verschueren, 1992)","plainCitation":"(Blommaert &amp; Verschueren, 1992)","noteIndex":0},"citationItems":[{"id":139,"uris":["http://zotero.org/users/local/9hWPxAZR/items/BMQXDY69"],"itemData":{"id":139,"type":"article-journal","container-title":"Pragmatics","ISSN":"0203984994","issue":"3","page":"355-375","title":"The role of Language in European Nationalist Ideologies","volume":"2","author":[{"family":"Blommaert","given":"Jan"},{"family":"Verschueren","given":"Jef"}],"issued":{"date-parts":[["1992"]]}}}],"schema":"https://github.com/citation-style-language/schema/raw/master/csl-citation.json"} </w:instrText>
      </w:r>
      <w:r w:rsidR="00D0772C" w:rsidRPr="00300707">
        <w:fldChar w:fldCharType="separate"/>
      </w:r>
      <w:r w:rsidR="00D0772C" w:rsidRPr="00300707">
        <w:rPr>
          <w:rFonts w:ascii="Calibri" w:hAnsi="Calibri" w:cs="Calibri"/>
        </w:rPr>
        <w:t>(Blommaert &amp; Verschueren, 1992)</w:t>
      </w:r>
      <w:r w:rsidR="00D0772C" w:rsidRPr="00300707">
        <w:fldChar w:fldCharType="end"/>
      </w:r>
      <w:r w:rsidRPr="00300707">
        <w:t>. This led nation-states to be created based on linguistic communities or, like reviewed above with the Ferry laws in the French case, through forced linguistic homogenisation</w:t>
      </w:r>
      <w:r w:rsidR="00D0772C" w:rsidRPr="00300707">
        <w:t xml:space="preserve"> </w:t>
      </w:r>
      <w:r w:rsidR="00D0772C" w:rsidRPr="00300707">
        <w:fldChar w:fldCharType="begin"/>
      </w:r>
      <w:r w:rsidR="00D0772C" w:rsidRPr="00300707">
        <w:instrText xml:space="preserve"> ADDIN ZOTERO_ITEM CSL_CITATION {"citationID":"HVMbCD7z","properties":{"formattedCitation":"(Lacorne, 2009)","plainCitation":"(Lacorne, 2009)","noteIndex":0},"citationItems":[{"id":705,"uris":["http://zotero.org/users/local/9hWPxAZR/items/SR4T7ADY"],"itemData":{"id":705,"type":"chapter","container-title":"La politique de Babel: du monolinguisme d'Etat au plurilinguisme des peuples","event-place":"Paris","page":"7-27","publisher":"Karthala","publisher-place":"Paris","title":"La politique de Babel","author":[{"family":"Lacorne","given":"Denis"}],"editor":[{"family":"Lacorne","given":"Denis;"},{"family":"Judt","given":"Tony;"}],"issued":{"date-parts":[["2009"]]}}}],"schema":"https://github.com/citation-style-language/schema/raw/master/csl-citation.json"} </w:instrText>
      </w:r>
      <w:r w:rsidR="00D0772C" w:rsidRPr="00300707">
        <w:fldChar w:fldCharType="separate"/>
      </w:r>
      <w:r w:rsidR="00D0772C" w:rsidRPr="00300707">
        <w:rPr>
          <w:rFonts w:ascii="Calibri" w:hAnsi="Calibri" w:cs="Calibri"/>
        </w:rPr>
        <w:t>(</w:t>
      </w:r>
      <w:proofErr w:type="spellStart"/>
      <w:r w:rsidR="00D0772C" w:rsidRPr="00300707">
        <w:rPr>
          <w:rFonts w:ascii="Calibri" w:hAnsi="Calibri" w:cs="Calibri"/>
        </w:rPr>
        <w:t>Lacorne</w:t>
      </w:r>
      <w:proofErr w:type="spellEnd"/>
      <w:r w:rsidR="00D0772C" w:rsidRPr="00300707">
        <w:rPr>
          <w:rFonts w:ascii="Calibri" w:hAnsi="Calibri" w:cs="Calibri"/>
        </w:rPr>
        <w:t>, 2009)</w:t>
      </w:r>
      <w:r w:rsidR="00D0772C" w:rsidRPr="00300707">
        <w:fldChar w:fldCharType="end"/>
      </w:r>
      <w:r w:rsidRPr="00300707">
        <w:t xml:space="preserve">. This is not to say that all European nation-states are monolingual. For example, Spain and Belgium are plurilingual states. Yet, </w:t>
      </w:r>
      <w:r w:rsidR="00B6235A" w:rsidRPr="00300707">
        <w:t>languages in these states remain</w:t>
      </w:r>
      <w:r w:rsidRPr="00300707">
        <w:t xml:space="preserve"> framed upon the idea that equates a political entity to a geographical territory, to a nation, and to a language (i.e. Catalonia is the territory of Catalans; Catalans speak Catalonian)</w:t>
      </w:r>
      <w:r w:rsidR="00D0772C" w:rsidRPr="00300707">
        <w:t xml:space="preserve"> </w:t>
      </w:r>
      <w:r w:rsidR="00D0772C" w:rsidRPr="00300707">
        <w:fldChar w:fldCharType="begin"/>
      </w:r>
      <w:r w:rsidR="00D0772C" w:rsidRPr="00300707">
        <w:instrText xml:space="preserve"> ADDIN ZOTERO_ITEM CSL_CITATION {"citationID":"Y0AfqDZH","properties":{"formattedCitation":"(Lacorne, 2009)","plainCitation":"(Lacorne, 2009)","noteIndex":0},"citationItems":[{"id":705,"uris":["http://zotero.org/users/local/9hWPxAZR/items/SR4T7ADY"],"itemData":{"id":705,"type":"chapter","container-title":"La politique de Babel: du monolinguisme d'Etat au plurilinguisme des peuples","event-place":"Paris","page":"7-27","publisher":"Karthala","publisher-place":"Paris","title":"La politique de Babel","author":[{"family":"Lacorne","given":"Denis"}],"editor":[{"family":"Lacorne","given":"Denis;"},{"family":"Judt","given":"Tony;"}],"issued":{"date-parts":[["2009"]]}}}],"schema":"https://github.com/citation-style-language/schema/raw/master/csl-citation.json"} </w:instrText>
      </w:r>
      <w:r w:rsidR="00D0772C" w:rsidRPr="00300707">
        <w:fldChar w:fldCharType="separate"/>
      </w:r>
      <w:r w:rsidR="00D0772C" w:rsidRPr="00300707">
        <w:rPr>
          <w:rFonts w:ascii="Calibri" w:hAnsi="Calibri" w:cs="Calibri"/>
        </w:rPr>
        <w:t>(</w:t>
      </w:r>
      <w:proofErr w:type="spellStart"/>
      <w:r w:rsidR="00D0772C" w:rsidRPr="00300707">
        <w:rPr>
          <w:rFonts w:ascii="Calibri" w:hAnsi="Calibri" w:cs="Calibri"/>
        </w:rPr>
        <w:t>Lacorne</w:t>
      </w:r>
      <w:proofErr w:type="spellEnd"/>
      <w:r w:rsidR="00D0772C" w:rsidRPr="00300707">
        <w:rPr>
          <w:rFonts w:ascii="Calibri" w:hAnsi="Calibri" w:cs="Calibri"/>
        </w:rPr>
        <w:t>, 2009)</w:t>
      </w:r>
      <w:r w:rsidR="00D0772C" w:rsidRPr="00300707">
        <w:fldChar w:fldCharType="end"/>
      </w:r>
      <w:r w:rsidRPr="00300707">
        <w:t>. Political struggle for the recognition of minority languages ha</w:t>
      </w:r>
      <w:r w:rsidR="00895937" w:rsidRPr="00300707">
        <w:t>s</w:t>
      </w:r>
      <w:r w:rsidRPr="00300707">
        <w:t xml:space="preserve"> led to recent development and adaptation to these models, but all of these changes took place after the construction of nation-states based on the Eurocentric model of monolingual nation-building.</w:t>
      </w:r>
      <w:r w:rsidR="00895937" w:rsidRPr="00300707">
        <w:t xml:space="preserve"> </w:t>
      </w:r>
    </w:p>
    <w:p w14:paraId="2EB78C66" w14:textId="00FDC7C1" w:rsidR="00FE1618" w:rsidRPr="00300707" w:rsidRDefault="00895937" w:rsidP="00AB1EB7">
      <w:r w:rsidRPr="00300707">
        <w:t xml:space="preserve">The </w:t>
      </w:r>
      <w:r w:rsidR="00C20304" w:rsidRPr="00300707">
        <w:t>critical analysis</w:t>
      </w:r>
      <w:r w:rsidRPr="00300707">
        <w:t xml:space="preserve"> of Tackle’s M&amp;E through the administration of pen and paper </w:t>
      </w:r>
      <w:r w:rsidR="00B96A69" w:rsidRPr="00300707">
        <w:t>questionnaires</w:t>
      </w:r>
      <w:r w:rsidRPr="00300707">
        <w:t xml:space="preserve"> in French in their Côte d’Ivoire programme </w:t>
      </w:r>
      <w:r w:rsidR="00CE05B5" w:rsidRPr="00300707">
        <w:t>ref</w:t>
      </w:r>
      <w:r w:rsidRPr="00300707">
        <w:t xml:space="preserve">lects a structural issue of Eurocentric monolingualism across the SfD sector. The ignorance of multilingual contexts when producing knowledge about SfD through M&amp;E or academic research is common practice. </w:t>
      </w:r>
      <w:r w:rsidR="00D96CF0" w:rsidRPr="00300707">
        <w:t xml:space="preserve">This results in organisations producing </w:t>
      </w:r>
      <w:r w:rsidR="002C7F5B" w:rsidRPr="00300707">
        <w:t>biased</w:t>
      </w:r>
      <w:r w:rsidR="00D96CF0" w:rsidRPr="00300707">
        <w:t xml:space="preserve"> data that cannot be mitigated because sociolinguistic complexities</w:t>
      </w:r>
      <w:r w:rsidR="00FE6C0E" w:rsidRPr="00300707">
        <w:t xml:space="preserve"> and multilingual realities</w:t>
      </w:r>
      <w:r w:rsidR="00C20304" w:rsidRPr="00300707">
        <w:t xml:space="preserve"> (outside of the Eurocentric monolingual model reviewed above)</w:t>
      </w:r>
      <w:r w:rsidR="00D96CF0" w:rsidRPr="00300707">
        <w:t xml:space="preserve"> are</w:t>
      </w:r>
      <w:r w:rsidR="00005BD9" w:rsidRPr="00300707">
        <w:t xml:space="preserve"> </w:t>
      </w:r>
      <w:r w:rsidR="00D96CF0" w:rsidRPr="00300707">
        <w:t>not taken into account in the design and implementation of M&amp;E materials or in the analysis and interpretation of M&amp;E data</w:t>
      </w:r>
      <w:r w:rsidR="00005BD9" w:rsidRPr="00300707">
        <w:t xml:space="preserve">. </w:t>
      </w:r>
      <w:r w:rsidR="00FE6C0E" w:rsidRPr="00300707">
        <w:t>This also participate</w:t>
      </w:r>
      <w:r w:rsidR="0098280B" w:rsidRPr="00300707">
        <w:t>s</w:t>
      </w:r>
      <w:r w:rsidR="00FE6C0E" w:rsidRPr="00300707">
        <w:t xml:space="preserve"> in the reinforcement of SfD as a space of </w:t>
      </w:r>
      <w:proofErr w:type="spellStart"/>
      <w:r w:rsidR="00FE6C0E" w:rsidRPr="00300707">
        <w:t>monolanguaging</w:t>
      </w:r>
      <w:proofErr w:type="spellEnd"/>
      <w:r w:rsidR="00FE6C0E" w:rsidRPr="00300707">
        <w:t xml:space="preserve">, a Eurocentric and idealised philosophy of language </w:t>
      </w:r>
      <w:r w:rsidR="00FE6C0E" w:rsidRPr="00300707">
        <w:fldChar w:fldCharType="begin"/>
      </w:r>
      <w:r w:rsidR="006958C7" w:rsidRPr="00300707">
        <w:instrText xml:space="preserve"> ADDIN ZOTERO_ITEM CSL_CITATION {"citationID":"i90OCjNP","properties":{"formattedCitation":"(Tamtomo, 2019; Veronelli, 2015)","plainCitation":"(Tamtomo, 2019; Veronelli, 2015)","noteIndex":0},"citationItems":[{"id":1428,"uris":["http://zotero.org/users/local/9hWPxAZR/items/G8KKU9EE"],"itemData":{"id":1428,"type":"article-journal","abstract":"Recent approaches to multilingualism, such as translanguaging, emphasize the porous, fluid, and hybrid nature of language use. This article intends to show, through an example of a local language debating competition in Central Java, that culturally emblematic performances tend to create monolanguaging spaces, due to their monolingual focusing on certain language varieties that are iconic to local ethnolinguistic identity. Monolanguaging spaces are language ideological spaces in which speakers project an idealized performance of their ethnolinguistic identity. Ethnographic observation shows that the performance of monolanguaging spaces involves the erasure of speakers’ multilingual repertoires and translanguaging practices, in accordance to the language ideology surrounding the hegemonic prestigious language variety and in accordance to the local norms of status or power-based social interaction. Attending to monolanguaging spaces reveal it as a performance accomplished through discursive work and power relations, involving the misrecognition of its connection and dissonance to multilingual repertoires and practices. (Language ideology, erasure, translanguaging, monolanguaging space, performance, ethnolinguistic identity, Javanese)","archive":"Cambridge Core","container-title":"Language in Society","DOI":"10.1017/S0047404518001124","ISSN":"0047-4045","issue":"1","note":"edition: 2018/09/17\npublisher: Cambridge University Press","page":"95-124","source":"Cambridge University Press","title":"The creation of monolanguaging space in a krámá Javanese language performance","volume":"48","author":[{"family":"Tamtomo","given":"Kristian"}],"issued":{"date-parts":[["2019"]]}}},{"id":1300,"uris":["http://zotero.org/users/local/9hWPxAZR/items/5L95TN6S"],"itemData":{"id":1300,"type":"article-journal","container-title":"Wagadu","ISSN":"1545-6196","page":"108-134","title":"The Coloniality of Language: Race, Expressivity, Power, and the Darker Side of Modernity","volume":"13","author":[{"family":"Veronelli","given":"Gabriela Alejandra"}],"issued":{"date-parts":[["2015"]]}}}],"schema":"https://github.com/citation-style-language/schema/raw/master/csl-citation.json"} </w:instrText>
      </w:r>
      <w:r w:rsidR="00FE6C0E" w:rsidRPr="00300707">
        <w:fldChar w:fldCharType="separate"/>
      </w:r>
      <w:r w:rsidR="006958C7" w:rsidRPr="00300707">
        <w:rPr>
          <w:rFonts w:ascii="Calibri" w:hAnsi="Calibri" w:cs="Calibri"/>
        </w:rPr>
        <w:t>(</w:t>
      </w:r>
      <w:proofErr w:type="spellStart"/>
      <w:r w:rsidR="006958C7" w:rsidRPr="00300707">
        <w:rPr>
          <w:rFonts w:ascii="Calibri" w:hAnsi="Calibri" w:cs="Calibri"/>
        </w:rPr>
        <w:t>Tamtomo</w:t>
      </w:r>
      <w:proofErr w:type="spellEnd"/>
      <w:r w:rsidR="006958C7" w:rsidRPr="00300707">
        <w:rPr>
          <w:rFonts w:ascii="Calibri" w:hAnsi="Calibri" w:cs="Calibri"/>
        </w:rPr>
        <w:t xml:space="preserve">, 2019; </w:t>
      </w:r>
      <w:proofErr w:type="spellStart"/>
      <w:r w:rsidR="006958C7" w:rsidRPr="00300707">
        <w:rPr>
          <w:rFonts w:ascii="Calibri" w:hAnsi="Calibri" w:cs="Calibri"/>
        </w:rPr>
        <w:t>Veronelli</w:t>
      </w:r>
      <w:proofErr w:type="spellEnd"/>
      <w:r w:rsidR="006958C7" w:rsidRPr="00300707">
        <w:rPr>
          <w:rFonts w:ascii="Calibri" w:hAnsi="Calibri" w:cs="Calibri"/>
        </w:rPr>
        <w:t>, 2015)</w:t>
      </w:r>
      <w:r w:rsidR="00FE6C0E" w:rsidRPr="00300707">
        <w:fldChar w:fldCharType="end"/>
      </w:r>
      <w:r w:rsidR="00FE6C0E" w:rsidRPr="00300707">
        <w:t xml:space="preserve">. </w:t>
      </w:r>
      <w:r w:rsidR="00FE1618" w:rsidRPr="00300707">
        <w:t>The following section will explore the (</w:t>
      </w:r>
      <w:proofErr w:type="spellStart"/>
      <w:r w:rsidR="00FE1618" w:rsidRPr="00300707">
        <w:t>im</w:t>
      </w:r>
      <w:proofErr w:type="spellEnd"/>
      <w:r w:rsidR="00FE1618" w:rsidRPr="00300707">
        <w:t xml:space="preserve">)possibilities of conducting M&amp;E </w:t>
      </w:r>
      <w:r w:rsidR="006958C7" w:rsidRPr="00300707">
        <w:t xml:space="preserve">beyond the above-reviewed </w:t>
      </w:r>
      <w:r w:rsidR="00C20304" w:rsidRPr="00300707">
        <w:t xml:space="preserve">Eurocentric </w:t>
      </w:r>
      <w:r w:rsidR="006958C7" w:rsidRPr="00300707">
        <w:t>monolingual approach.</w:t>
      </w:r>
      <w:r w:rsidR="00FE1618" w:rsidRPr="00300707">
        <w:t xml:space="preserve"> </w:t>
      </w:r>
    </w:p>
    <w:p w14:paraId="57D7509B" w14:textId="296E1467" w:rsidR="003F56A6" w:rsidRPr="00300707" w:rsidRDefault="003F56A6" w:rsidP="003F56A6">
      <w:pPr>
        <w:pStyle w:val="Heading2"/>
        <w:rPr>
          <w:lang w:val="en-GB"/>
        </w:rPr>
      </w:pPr>
      <w:r w:rsidRPr="00300707">
        <w:rPr>
          <w:lang w:val="en-GB"/>
        </w:rPr>
        <w:t>“</w:t>
      </w:r>
      <w:r w:rsidR="00DD5A83" w:rsidRPr="00300707">
        <w:rPr>
          <w:lang w:val="en-GB"/>
        </w:rPr>
        <w:t>Wow</w:t>
      </w:r>
      <w:r w:rsidRPr="00300707">
        <w:rPr>
          <w:lang w:val="en-GB"/>
        </w:rPr>
        <w:t>! It’s going to be a very heavy job”: practical difficulties in conducting M&amp;E differently</w:t>
      </w:r>
    </w:p>
    <w:p w14:paraId="63BE6EA6" w14:textId="7DD51139" w:rsidR="00901E73" w:rsidRPr="00300707" w:rsidRDefault="00901E73" w:rsidP="00901E73">
      <w:r w:rsidRPr="00300707">
        <w:t xml:space="preserve">In the last months of 2020, Tackle delivered a short </w:t>
      </w:r>
      <w:r w:rsidR="00C20304" w:rsidRPr="00300707">
        <w:t>intervention</w:t>
      </w:r>
      <w:r w:rsidRPr="00300707">
        <w:t xml:space="preserve"> in </w:t>
      </w:r>
      <w:r w:rsidR="003A7869" w:rsidRPr="00300707">
        <w:t xml:space="preserve">Ouagadougou, </w:t>
      </w:r>
      <w:r w:rsidRPr="00300707">
        <w:t xml:space="preserve">Burkina Faso, involving homeless children in situations of social exclusion. Bertrand, Country Manager for Tackle in Burkina Faso, </w:t>
      </w:r>
      <w:r w:rsidR="003A7869" w:rsidRPr="00300707">
        <w:t xml:space="preserve">was in charge of </w:t>
      </w:r>
      <w:r w:rsidR="00B96A69" w:rsidRPr="00300707">
        <w:t>administering</w:t>
      </w:r>
      <w:r w:rsidRPr="00300707">
        <w:t xml:space="preserve"> the pen and paper </w:t>
      </w:r>
      <w:r w:rsidR="00B96A69" w:rsidRPr="00300707">
        <w:t xml:space="preserve">KAB </w:t>
      </w:r>
      <w:r w:rsidR="003A7869" w:rsidRPr="00300707">
        <w:t>questionnaire</w:t>
      </w:r>
      <w:r w:rsidRPr="00300707">
        <w:t xml:space="preserve"> to the youth participating in this programme. </w:t>
      </w:r>
      <w:r w:rsidR="003A7869" w:rsidRPr="00300707">
        <w:t xml:space="preserve">Bertrand grew up in Ouagadougou, </w:t>
      </w:r>
      <w:r w:rsidR="00D35B95" w:rsidRPr="00300707">
        <w:t xml:space="preserve">where </w:t>
      </w:r>
      <w:r w:rsidR="003A7869" w:rsidRPr="00300707">
        <w:t xml:space="preserve">the predominant language is Mooré </w:t>
      </w:r>
      <w:r w:rsidR="00D0772C" w:rsidRPr="00300707">
        <w:fldChar w:fldCharType="begin"/>
      </w:r>
      <w:r w:rsidR="00D0772C" w:rsidRPr="00300707">
        <w:instrText xml:space="preserve"> ADDIN ZOTERO_ITEM CSL_CITATION {"citationID":"1VkZh5AR","properties":{"formattedCitation":"(Ouedraogo, 2020)","plainCitation":"(Ouedraogo, 2020)","noteIndex":0},"citationItems":[{"id":960,"uris":["http://zotero.org/users/local/9hWPxAZR/items/SYEKD4DD"],"itemData":{"id":960,"type":"article-journal","container-title":"Ziglôbitha","page":"189-198","title":"Dynamique des langues et fonctions des graffiti en contexte scolaire urbain au Burkina Faso: Cas des villes de Ouagadougou et de Bobo-Dioulasso","volume":"Special n°1","author":[{"family":"Ouedraogo","given":"Sayouba"}],"issued":{"date-parts":[["2020"]]}}}],"schema":"https://github.com/citation-style-language/schema/raw/master/csl-citation.json"} </w:instrText>
      </w:r>
      <w:r w:rsidR="00D0772C" w:rsidRPr="00300707">
        <w:fldChar w:fldCharType="separate"/>
      </w:r>
      <w:r w:rsidR="00D0772C" w:rsidRPr="00300707">
        <w:rPr>
          <w:rFonts w:ascii="Calibri" w:hAnsi="Calibri" w:cs="Calibri"/>
        </w:rPr>
        <w:t>(Ouedraogo, 2020)</w:t>
      </w:r>
      <w:r w:rsidR="00D0772C" w:rsidRPr="00300707">
        <w:fldChar w:fldCharType="end"/>
      </w:r>
      <w:r w:rsidR="003A7869" w:rsidRPr="00300707">
        <w:t xml:space="preserve">, although French is the language used in public education. Considering the sociological profile of the participants of this short programme, Bertrand rapidly identified that </w:t>
      </w:r>
      <w:r w:rsidR="008B28B0" w:rsidRPr="00300707">
        <w:t>“it would be difficult to give them the written questionnaire because very few of them have been through primary school. They don’t have a good knowledge of the French language</w:t>
      </w:r>
      <w:r w:rsidR="00C73516" w:rsidRPr="00300707">
        <w:t xml:space="preserve">, so automatically we had to assist them with the questionnaire”. Bertrand </w:t>
      </w:r>
      <w:r w:rsidR="00CE05B5" w:rsidRPr="00300707">
        <w:t>ref</w:t>
      </w:r>
      <w:r w:rsidR="00C73516" w:rsidRPr="00300707">
        <w:t>ers to orally administering the questionnaire instead of leaving the participants to complete the questionnaire in writing. “But now: how do we assist them? There’s also the language variable</w:t>
      </w:r>
      <w:r w:rsidR="00D35B95" w:rsidRPr="00300707">
        <w:t>…”</w:t>
      </w:r>
      <w:r w:rsidR="0083442F" w:rsidRPr="00300707">
        <w:t>: a</w:t>
      </w:r>
      <w:r w:rsidR="00D35B95" w:rsidRPr="00300707">
        <w:t xml:space="preserve"> native speaker of Mooré, Bertrand decides to translate to questionnaire from French to Mooré after discussing it with his line manager. </w:t>
      </w:r>
      <w:r w:rsidR="004B688E" w:rsidRPr="00300707">
        <w:t xml:space="preserve">In a recorded semi-structured interview </w:t>
      </w:r>
      <w:r w:rsidR="00ED66D2" w:rsidRPr="00300707">
        <w:t xml:space="preserve">that </w:t>
      </w:r>
      <w:r w:rsidR="004B688E" w:rsidRPr="00300707">
        <w:t>I conducted with him</w:t>
      </w:r>
      <w:r w:rsidR="002F654E" w:rsidRPr="00300707">
        <w:t xml:space="preserve"> (in French</w:t>
      </w:r>
      <w:proofErr w:type="gramStart"/>
      <w:r w:rsidR="002F654E" w:rsidRPr="00300707">
        <w:t>)</w:t>
      </w:r>
      <w:r w:rsidR="004B688E" w:rsidRPr="00300707">
        <w:t>,</w:t>
      </w:r>
      <w:proofErr w:type="gramEnd"/>
      <w:r w:rsidR="00132017" w:rsidRPr="00300707">
        <w:t xml:space="preserve"> </w:t>
      </w:r>
      <w:r w:rsidR="00D35B95" w:rsidRPr="00300707">
        <w:t>Bertrand explains the processes of translation:</w:t>
      </w:r>
    </w:p>
    <w:p w14:paraId="63F9DFF5" w14:textId="2415AD6F" w:rsidR="00D35B95" w:rsidRPr="00300707" w:rsidRDefault="00D35B95" w:rsidP="00D35B95">
      <w:pPr>
        <w:pStyle w:val="2EthnographicQuote"/>
      </w:pPr>
      <w:r w:rsidRPr="00300707">
        <w:t>“I was helped by a coach who had work</w:t>
      </w:r>
      <w:r w:rsidR="00C55EF0" w:rsidRPr="00300707">
        <w:t>ed</w:t>
      </w:r>
      <w:r w:rsidRPr="00300707">
        <w:t xml:space="preserve"> with th</w:t>
      </w:r>
      <w:r w:rsidR="00C55EF0" w:rsidRPr="00300707">
        <w:t>ese</w:t>
      </w:r>
      <w:r w:rsidRPr="00300707">
        <w:t xml:space="preserve"> children in the past. So, I did the translation and presented it to him. I asked him: ‘is there no mistake? Do you feel comfortable with translating this word that way?’ Because the problem is, there are different variants of the Mooré language. These are territorial variants. For example, the Mo</w:t>
      </w:r>
      <w:r w:rsidR="00C55EF0" w:rsidRPr="00300707">
        <w:t>ssi from Koudougou they have a specific Mooré, with certain words that the Mossi from Ouagadougou may not understand. But the variants are not very divergent, only that sometimes some words are not said in the same way, and other words are impossible to translate. For example, “condom” is almost impossible to translate into Mooré. I had to use the word “</w:t>
      </w:r>
      <w:r w:rsidR="00C55EF0" w:rsidRPr="00300707">
        <w:rPr>
          <w:i/>
          <w:iCs w:val="0"/>
        </w:rPr>
        <w:t>capote</w:t>
      </w:r>
      <w:r w:rsidR="00EC2E59" w:rsidRPr="00300707">
        <w:t>”;</w:t>
      </w:r>
      <w:r w:rsidR="00C55EF0" w:rsidRPr="00300707">
        <w:t xml:space="preserve"> I don’t know if you know that word. That’s the word we use to talk about condoms in Mooré”</w:t>
      </w:r>
    </w:p>
    <w:p w14:paraId="18BAC444" w14:textId="65BF8D96" w:rsidR="00366B4F" w:rsidRPr="00300707" w:rsidRDefault="00C55EF0" w:rsidP="00AA66B1">
      <w:r w:rsidRPr="00300707">
        <w:t xml:space="preserve">Bertrand’s difficulty with translating “condom” into Mooré speaks to the multilingual context in which </w:t>
      </w:r>
      <w:proofErr w:type="spellStart"/>
      <w:r w:rsidR="00C20304" w:rsidRPr="00300707">
        <w:rPr>
          <w:i/>
          <w:iCs/>
        </w:rPr>
        <w:t>Ouagalais</w:t>
      </w:r>
      <w:proofErr w:type="spellEnd"/>
      <w:r w:rsidRPr="00300707">
        <w:rPr>
          <w:i/>
          <w:iCs/>
        </w:rPr>
        <w:t xml:space="preserve"> </w:t>
      </w:r>
      <w:r w:rsidRPr="00300707">
        <w:t xml:space="preserve">people live. While day-to-day interactions are predominantly in Mooré, most people have been to – at least – primary school in French, are confronted to media, administration, and </w:t>
      </w:r>
      <w:r w:rsidR="0079682D" w:rsidRPr="00300707">
        <w:t>publicity in French</w:t>
      </w:r>
      <w:r w:rsidR="003C0200" w:rsidRPr="00300707">
        <w:t xml:space="preserve">. French and other languages such as </w:t>
      </w:r>
      <w:proofErr w:type="spellStart"/>
      <w:r w:rsidR="003C0200" w:rsidRPr="00300707">
        <w:t>Dioula</w:t>
      </w:r>
      <w:proofErr w:type="spellEnd"/>
      <w:r w:rsidR="003C0200" w:rsidRPr="00300707">
        <w:t xml:space="preserve"> are also commonly used in social interactions in the city</w:t>
      </w:r>
      <w:r w:rsidR="0079682D" w:rsidRPr="00300707">
        <w:t>. The</w:t>
      </w:r>
      <w:r w:rsidR="00CE05B5" w:rsidRPr="00300707">
        <w:t>ref</w:t>
      </w:r>
      <w:r w:rsidR="0079682D" w:rsidRPr="00300707">
        <w:t xml:space="preserve">ore, words such as “condom” are expressed in Mooré </w:t>
      </w:r>
      <w:r w:rsidR="004B688E" w:rsidRPr="00300707">
        <w:t>by using</w:t>
      </w:r>
      <w:r w:rsidR="0079682D" w:rsidRPr="00300707">
        <w:t xml:space="preserve"> the informal French </w:t>
      </w:r>
      <w:r w:rsidR="0079682D" w:rsidRPr="00300707">
        <w:rPr>
          <w:i/>
          <w:iCs/>
        </w:rPr>
        <w:t>“capote”</w:t>
      </w:r>
      <w:r w:rsidR="0079682D" w:rsidRPr="00300707">
        <w:t xml:space="preserve"> (</w:t>
      </w:r>
      <w:r w:rsidR="003C0200" w:rsidRPr="00300707">
        <w:t>as opposed to</w:t>
      </w:r>
      <w:r w:rsidR="0079682D" w:rsidRPr="00300707">
        <w:t xml:space="preserve"> the formal “</w:t>
      </w:r>
      <w:proofErr w:type="spellStart"/>
      <w:r w:rsidR="0079682D" w:rsidRPr="00300707">
        <w:rPr>
          <w:i/>
          <w:iCs/>
        </w:rPr>
        <w:t>préservatif</w:t>
      </w:r>
      <w:proofErr w:type="spellEnd"/>
      <w:r w:rsidR="0079682D" w:rsidRPr="00300707">
        <w:t>”).</w:t>
      </w:r>
      <w:r w:rsidR="004B688E" w:rsidRPr="00300707">
        <w:t xml:space="preserve"> Later in the interview, Bertrand further explains some of the limitations he has perceived in the translating process:</w:t>
      </w:r>
    </w:p>
    <w:p w14:paraId="768CA3CE" w14:textId="580A46F4" w:rsidR="00AA66B1" w:rsidRPr="00300707" w:rsidRDefault="004B688E" w:rsidP="00AA66B1">
      <w:pPr>
        <w:pStyle w:val="2QuestionAnswer"/>
        <w:rPr>
          <w:lang w:val="en-GB"/>
        </w:rPr>
      </w:pPr>
      <w:r w:rsidRPr="00300707">
        <w:rPr>
          <w:b/>
          <w:bCs/>
          <w:lang w:val="en-GB"/>
        </w:rPr>
        <w:t>Bertrand</w:t>
      </w:r>
      <w:r w:rsidR="00ED66D2" w:rsidRPr="00300707">
        <w:rPr>
          <w:lang w:val="en-GB"/>
        </w:rPr>
        <w:tab/>
      </w:r>
      <w:r w:rsidR="00366B4F" w:rsidRPr="00300707">
        <w:rPr>
          <w:lang w:val="en-GB"/>
        </w:rPr>
        <w:t>Also, there was this question</w:t>
      </w:r>
      <w:r w:rsidR="00562EA5" w:rsidRPr="00300707">
        <w:rPr>
          <w:lang w:val="en-GB"/>
        </w:rPr>
        <w:t xml:space="preserve"> in the survey</w:t>
      </w:r>
      <w:r w:rsidR="00366B4F" w:rsidRPr="00300707">
        <w:rPr>
          <w:lang w:val="en-GB"/>
        </w:rPr>
        <w:t xml:space="preserve">: “when a girl has condoms with her, does </w:t>
      </w:r>
      <w:r w:rsidR="00562EA5" w:rsidRPr="00300707">
        <w:rPr>
          <w:lang w:val="en-GB"/>
        </w:rPr>
        <w:t>it</w:t>
      </w:r>
      <w:r w:rsidR="00366B4F" w:rsidRPr="00300707">
        <w:rPr>
          <w:lang w:val="en-GB"/>
        </w:rPr>
        <w:t xml:space="preserve"> mean she’s an easy girl</w:t>
      </w:r>
      <w:r w:rsidR="00300707" w:rsidRPr="00300707">
        <w:rPr>
          <w:rStyle w:val="FootnoteReference"/>
          <w:lang w:val="en-GB"/>
        </w:rPr>
        <w:footnoteReference w:id="6"/>
      </w:r>
      <w:r w:rsidR="00366B4F" w:rsidRPr="00300707">
        <w:rPr>
          <w:lang w:val="en-GB"/>
        </w:rPr>
        <w:t>”? Now, with this question, I felt the translation had a limitation</w:t>
      </w:r>
      <w:bookmarkStart w:id="0" w:name="_Hlk126770034"/>
      <w:r w:rsidR="00366B4F" w:rsidRPr="00300707">
        <w:rPr>
          <w:lang w:val="en-GB"/>
        </w:rPr>
        <w:t>. With the question we wanted to know if respondents thought that this girl, who hold</w:t>
      </w:r>
      <w:r w:rsidR="00562EA5" w:rsidRPr="00300707">
        <w:rPr>
          <w:lang w:val="en-GB"/>
        </w:rPr>
        <w:t>s</w:t>
      </w:r>
      <w:r w:rsidR="00366B4F" w:rsidRPr="00300707">
        <w:rPr>
          <w:lang w:val="en-GB"/>
        </w:rPr>
        <w:t xml:space="preserve"> a condom or has a condom in her pocket or bag, if they thought this means we can easily have sex with her. This was the intended meaning of the question. Now, the translation we did in Mooré was, literally, “is she easy?”. </w:t>
      </w:r>
      <w:r w:rsidR="005E1AE6" w:rsidRPr="00300707">
        <w:rPr>
          <w:lang w:val="en-GB"/>
        </w:rPr>
        <w:t>So,</w:t>
      </w:r>
      <w:r w:rsidR="00366B4F" w:rsidRPr="00300707">
        <w:rPr>
          <w:lang w:val="en-GB"/>
        </w:rPr>
        <w:t xml:space="preserve"> we translated the word “easy”, but actually it can be understood in</w:t>
      </w:r>
      <w:r w:rsidR="00562EA5" w:rsidRPr="00300707">
        <w:rPr>
          <w:lang w:val="en-GB"/>
        </w:rPr>
        <w:t xml:space="preserve"> </w:t>
      </w:r>
      <w:r w:rsidR="00366B4F" w:rsidRPr="00300707">
        <w:rPr>
          <w:lang w:val="en-GB"/>
        </w:rPr>
        <w:t>different ways: it can be either understood as: she’s easy to have sex with</w:t>
      </w:r>
      <w:r w:rsidR="00AA66B1" w:rsidRPr="00300707">
        <w:rPr>
          <w:lang w:val="en-GB"/>
        </w:rPr>
        <w:t xml:space="preserve">, or she is calm, easy-going. The word “easy” in Mooré can </w:t>
      </w:r>
      <w:r w:rsidR="00300707" w:rsidRPr="00300707">
        <w:rPr>
          <w:lang w:val="en-GB"/>
        </w:rPr>
        <w:t>refer to</w:t>
      </w:r>
      <w:r w:rsidR="00AA66B1" w:rsidRPr="00300707">
        <w:rPr>
          <w:lang w:val="en-GB"/>
        </w:rPr>
        <w:t xml:space="preserve"> </w:t>
      </w:r>
      <w:r w:rsidR="00300707" w:rsidRPr="00300707">
        <w:rPr>
          <w:lang w:val="en-GB"/>
        </w:rPr>
        <w:t>someone that is</w:t>
      </w:r>
      <w:r w:rsidR="00AA66B1" w:rsidRPr="00300707">
        <w:rPr>
          <w:lang w:val="en-GB"/>
        </w:rPr>
        <w:t xml:space="preserve"> easily manageable, easy-to-live, you see. </w:t>
      </w:r>
    </w:p>
    <w:p w14:paraId="0054D057" w14:textId="012AFD7B" w:rsidR="00AA66B1" w:rsidRPr="00300707" w:rsidRDefault="00AA66B1" w:rsidP="00AA66B1">
      <w:pPr>
        <w:pStyle w:val="2QuestionAnswer"/>
        <w:rPr>
          <w:lang w:val="en-GB"/>
        </w:rPr>
      </w:pPr>
      <w:r w:rsidRPr="00300707">
        <w:rPr>
          <w:b/>
          <w:bCs/>
          <w:lang w:val="en-GB"/>
        </w:rPr>
        <w:t>A</w:t>
      </w:r>
      <w:r w:rsidR="00ED66D2" w:rsidRPr="00300707">
        <w:rPr>
          <w:b/>
          <w:bCs/>
          <w:lang w:val="en-GB"/>
        </w:rPr>
        <w:tab/>
      </w:r>
      <w:r w:rsidRPr="00300707">
        <w:rPr>
          <w:lang w:val="en-GB"/>
        </w:rPr>
        <w:t xml:space="preserve">Right… That’s interesting. </w:t>
      </w:r>
    </w:p>
    <w:p w14:paraId="4446076A" w14:textId="4B2C8704" w:rsidR="00AA66B1" w:rsidRPr="00300707" w:rsidRDefault="00AA66B1" w:rsidP="00AA66B1">
      <w:pPr>
        <w:pStyle w:val="2QuestionAnswer"/>
        <w:rPr>
          <w:lang w:val="en-GB"/>
        </w:rPr>
      </w:pPr>
      <w:r w:rsidRPr="00300707">
        <w:rPr>
          <w:b/>
          <w:bCs/>
          <w:lang w:val="en-GB"/>
        </w:rPr>
        <w:t>B</w:t>
      </w:r>
      <w:r w:rsidR="00ED66D2" w:rsidRPr="00300707">
        <w:rPr>
          <w:lang w:val="en-GB"/>
        </w:rPr>
        <w:tab/>
      </w:r>
      <w:r w:rsidRPr="00300707">
        <w:rPr>
          <w:lang w:val="en-GB"/>
        </w:rPr>
        <w:t xml:space="preserve">Yes, absolutely. </w:t>
      </w:r>
      <w:proofErr w:type="gramStart"/>
      <w:r w:rsidRPr="00300707">
        <w:rPr>
          <w:lang w:val="en-GB"/>
        </w:rPr>
        <w:t>So</w:t>
      </w:r>
      <w:proofErr w:type="gramEnd"/>
      <w:r w:rsidRPr="00300707">
        <w:rPr>
          <w:lang w:val="en-GB"/>
        </w:rPr>
        <w:t xml:space="preserve"> on that level, I felt </w:t>
      </w:r>
      <w:r w:rsidR="00352459" w:rsidRPr="00300707">
        <w:rPr>
          <w:lang w:val="en-GB"/>
        </w:rPr>
        <w:t xml:space="preserve">that </w:t>
      </w:r>
      <w:r w:rsidRPr="00300707">
        <w:rPr>
          <w:lang w:val="en-GB"/>
        </w:rPr>
        <w:t xml:space="preserve">the translation was not perfect. </w:t>
      </w:r>
    </w:p>
    <w:p w14:paraId="41E3A3BE" w14:textId="3595385A" w:rsidR="00366B4F" w:rsidRPr="00300707" w:rsidRDefault="00AA66B1" w:rsidP="00AA66B1">
      <w:pPr>
        <w:pStyle w:val="2QuestionAnswer"/>
        <w:rPr>
          <w:lang w:val="en-GB"/>
        </w:rPr>
      </w:pPr>
      <w:r w:rsidRPr="00300707">
        <w:rPr>
          <w:b/>
          <w:bCs/>
          <w:lang w:val="en-GB"/>
        </w:rPr>
        <w:t>A</w:t>
      </w:r>
      <w:r w:rsidR="00ED66D2" w:rsidRPr="00300707">
        <w:rPr>
          <w:lang w:val="en-GB"/>
        </w:rPr>
        <w:tab/>
      </w:r>
      <w:r w:rsidRPr="00300707">
        <w:rPr>
          <w:lang w:val="en-GB"/>
        </w:rPr>
        <w:t xml:space="preserve">And did you think of another way you could have formulated the question to avoid this confusion? </w:t>
      </w:r>
    </w:p>
    <w:p w14:paraId="3621DD8A" w14:textId="3EA75C85" w:rsidR="00AA66B1" w:rsidRPr="00300707" w:rsidRDefault="00AA66B1" w:rsidP="00AA66B1">
      <w:pPr>
        <w:pStyle w:val="2QuestionAnswer"/>
        <w:rPr>
          <w:lang w:val="en-GB"/>
        </w:rPr>
      </w:pPr>
      <w:r w:rsidRPr="00300707">
        <w:rPr>
          <w:b/>
          <w:bCs/>
          <w:lang w:val="en-GB"/>
        </w:rPr>
        <w:t>B</w:t>
      </w:r>
      <w:r w:rsidR="00ED66D2" w:rsidRPr="00300707">
        <w:rPr>
          <w:lang w:val="en-GB"/>
        </w:rPr>
        <w:tab/>
      </w:r>
      <w:r w:rsidRPr="00300707">
        <w:rPr>
          <w:lang w:val="en-GB"/>
        </w:rPr>
        <w:t xml:space="preserve">Yes, so, another way </w:t>
      </w:r>
      <w:r w:rsidR="00352459" w:rsidRPr="00300707">
        <w:rPr>
          <w:lang w:val="en-GB"/>
        </w:rPr>
        <w:t xml:space="preserve">would have been to say something like: “can we say of a girl who has condoms on her that it is easy to have sex with her?”. </w:t>
      </w:r>
    </w:p>
    <w:p w14:paraId="121B417D" w14:textId="64D446A7" w:rsidR="00352459" w:rsidRPr="00300707" w:rsidRDefault="00352459" w:rsidP="00352459">
      <w:pPr>
        <w:pStyle w:val="2QuestionAnswer"/>
        <w:rPr>
          <w:lang w:val="en-GB"/>
        </w:rPr>
      </w:pPr>
      <w:r w:rsidRPr="00300707">
        <w:rPr>
          <w:b/>
          <w:bCs/>
          <w:lang w:val="en-GB"/>
        </w:rPr>
        <w:t>A</w:t>
      </w:r>
      <w:r w:rsidR="00ED66D2" w:rsidRPr="00300707">
        <w:rPr>
          <w:lang w:val="en-GB"/>
        </w:rPr>
        <w:tab/>
      </w:r>
      <w:r w:rsidRPr="00300707">
        <w:rPr>
          <w:lang w:val="en-GB"/>
        </w:rPr>
        <w:t xml:space="preserve">Ok, and you can translate that in Mooré in a clear way with to potential issues of interpretation? </w:t>
      </w:r>
    </w:p>
    <w:p w14:paraId="2FBC03C2" w14:textId="00194763" w:rsidR="00352459" w:rsidRPr="00300707" w:rsidRDefault="002F654E" w:rsidP="00352459">
      <w:pPr>
        <w:pStyle w:val="2QuestionAnswer"/>
        <w:rPr>
          <w:lang w:val="en-GB"/>
        </w:rPr>
      </w:pPr>
      <w:r w:rsidRPr="00300707">
        <w:rPr>
          <w:b/>
          <w:bCs/>
          <w:lang w:val="en-GB"/>
        </w:rPr>
        <w:t>B</w:t>
      </w:r>
      <w:r w:rsidR="00ED66D2" w:rsidRPr="00300707">
        <w:rPr>
          <w:lang w:val="en-GB"/>
        </w:rPr>
        <w:tab/>
      </w:r>
      <w:r w:rsidR="00352459" w:rsidRPr="00300707">
        <w:rPr>
          <w:lang w:val="en-GB"/>
        </w:rPr>
        <w:t xml:space="preserve">Yes, exactly. </w:t>
      </w:r>
      <w:proofErr w:type="gramStart"/>
      <w:r w:rsidR="00352459" w:rsidRPr="00300707">
        <w:rPr>
          <w:lang w:val="en-GB"/>
        </w:rPr>
        <w:t>So</w:t>
      </w:r>
      <w:proofErr w:type="gramEnd"/>
      <w:r w:rsidR="00352459" w:rsidRPr="00300707">
        <w:rPr>
          <w:lang w:val="en-GB"/>
        </w:rPr>
        <w:t xml:space="preserve"> it was not the literal translation we needed but a translation focused on meaning. </w:t>
      </w:r>
    </w:p>
    <w:p w14:paraId="061DFC0C" w14:textId="603FA8A6" w:rsidR="00366B4F" w:rsidRPr="00300707" w:rsidRDefault="00300707" w:rsidP="00A92A58">
      <w:pPr>
        <w:rPr>
          <w:rFonts w:ascii="Verdana" w:hAnsi="Verdana"/>
          <w:iCs/>
          <w:color w:val="000000" w:themeColor="text1"/>
          <w:kern w:val="0"/>
          <w:sz w:val="20"/>
          <w14:ligatures w14:val="none"/>
        </w:rPr>
      </w:pPr>
      <w:r w:rsidRPr="00300707">
        <w:t xml:space="preserve">With this question, relating to socially-situated gender stereotypes, an ‘objective’ literal translation was impossible to produce. As Bertrand explains, he needed to add a degree of interpretation and explanation to transmit what he considers to be the intended meaning of the question. </w:t>
      </w:r>
      <w:r w:rsidR="002F654E" w:rsidRPr="00300707">
        <w:t xml:space="preserve">During the rest of the interview, Bertrand further explains the difficulties he faced in orally administering this survey in Mooré, </w:t>
      </w:r>
      <w:r w:rsidRPr="00300707">
        <w:t>while</w:t>
      </w:r>
      <w:r w:rsidR="002F654E" w:rsidRPr="00300707">
        <w:t xml:space="preserve"> insisting on the fact</w:t>
      </w:r>
      <w:r w:rsidRPr="00300707">
        <w:t xml:space="preserve"> that</w:t>
      </w:r>
      <w:r w:rsidR="002F654E" w:rsidRPr="00300707">
        <w:t xml:space="preserve"> the</w:t>
      </w:r>
      <w:r w:rsidRPr="00300707">
        <w:t xml:space="preserve"> use of</w:t>
      </w:r>
      <w:r w:rsidR="002F654E" w:rsidRPr="00300707">
        <w:t xml:space="preserve"> pen and paper</w:t>
      </w:r>
      <w:r w:rsidR="00B96A69" w:rsidRPr="00300707">
        <w:t xml:space="preserve"> KAB</w:t>
      </w:r>
      <w:r w:rsidR="002F654E" w:rsidRPr="00300707">
        <w:t xml:space="preserve"> surveys in French would have made no sense in this context. Towards the end of the interview, when I asked him about the possibility to expand his approach to survey administration, Bertrand</w:t>
      </w:r>
      <w:r w:rsidR="00CE5A2E" w:rsidRPr="00300707">
        <w:t>’s first reaction was to anticipate the amount of work this would imply for him:</w:t>
      </w:r>
      <w:r w:rsidR="00366B4F" w:rsidRPr="00300707">
        <w:rPr>
          <w:rFonts w:ascii="Verdana" w:hAnsi="Verdana"/>
          <w:iCs/>
          <w:color w:val="000000" w:themeColor="text1"/>
          <w:kern w:val="0"/>
          <w:sz w:val="20"/>
          <w14:ligatures w14:val="none"/>
        </w:rPr>
        <w:t xml:space="preserve"> </w:t>
      </w:r>
    </w:p>
    <w:p w14:paraId="3D934B87" w14:textId="107833CB" w:rsidR="003F56A6" w:rsidRPr="00300707" w:rsidRDefault="003F56A6" w:rsidP="002D3207">
      <w:pPr>
        <w:pStyle w:val="2QuestionAnswer"/>
        <w:rPr>
          <w:lang w:val="en-GB"/>
        </w:rPr>
      </w:pPr>
      <w:r w:rsidRPr="00300707">
        <w:rPr>
          <w:b/>
          <w:bCs/>
          <w:lang w:val="en-GB"/>
        </w:rPr>
        <w:t>A</w:t>
      </w:r>
      <w:r w:rsidR="002D3207" w:rsidRPr="00300707">
        <w:rPr>
          <w:b/>
          <w:bCs/>
          <w:lang w:val="en-GB"/>
        </w:rPr>
        <w:t>rthur</w:t>
      </w:r>
      <w:r w:rsidR="00ED66D2" w:rsidRPr="00300707">
        <w:rPr>
          <w:lang w:val="en-GB"/>
        </w:rPr>
        <w:tab/>
      </w:r>
      <w:r w:rsidR="00CE5A2E" w:rsidRPr="00300707">
        <w:rPr>
          <w:lang w:val="en-GB"/>
        </w:rPr>
        <w:t>Ok… And… Would you be open to do what you did with this programme’s surveys, but with all other Tackle’s programmes in Ouagadougou? I mean, preparing a questionnaire in Mooré that you administer orally. Do you think it’s a good or a bad idea?</w:t>
      </w:r>
      <w:r w:rsidRPr="00300707">
        <w:rPr>
          <w:lang w:val="en-GB"/>
        </w:rPr>
        <w:t xml:space="preserve"> </w:t>
      </w:r>
    </w:p>
    <w:p w14:paraId="13C28B05" w14:textId="0814E03E" w:rsidR="007E55C2" w:rsidRPr="00300707" w:rsidRDefault="003F56A6" w:rsidP="002D3207">
      <w:pPr>
        <w:pStyle w:val="2QuestionAnswer"/>
        <w:rPr>
          <w:lang w:val="en-GB"/>
        </w:rPr>
      </w:pPr>
      <w:r w:rsidRPr="00300707">
        <w:rPr>
          <w:b/>
          <w:bCs/>
          <w:lang w:val="en-GB"/>
        </w:rPr>
        <w:t>Bertrand</w:t>
      </w:r>
      <w:r w:rsidR="00ED66D2" w:rsidRPr="00300707">
        <w:rPr>
          <w:lang w:val="en-GB"/>
        </w:rPr>
        <w:tab/>
      </w:r>
      <w:r w:rsidR="00A92A58" w:rsidRPr="00300707">
        <w:rPr>
          <w:lang w:val="en-GB"/>
        </w:rPr>
        <w:t>Wow</w:t>
      </w:r>
      <w:r w:rsidRPr="00300707">
        <w:rPr>
          <w:lang w:val="en-GB"/>
        </w:rPr>
        <w:t xml:space="preserve">! </w:t>
      </w:r>
      <w:r w:rsidR="00CE5A2E" w:rsidRPr="00300707">
        <w:rPr>
          <w:lang w:val="en-GB"/>
        </w:rPr>
        <w:t xml:space="preserve">Thinking about feasibility, it’s going to be a very heavy job. That’s 1. Otherwise, it can be positive, in terms of results, in terms of quality. However, we need to make sure that </w:t>
      </w:r>
      <w:bookmarkEnd w:id="0"/>
      <w:r w:rsidR="00CE5A2E" w:rsidRPr="00300707">
        <w:rPr>
          <w:lang w:val="en-GB"/>
        </w:rPr>
        <w:t xml:space="preserve">everyone taking part in this process are at the same level of comprehension and apprehension of each question. That we don’t go beyond what we’re supposed to do in terms of interpretation and explanation. Apart from that, it’s feasible, it’s just going to be a lot, a lot of work for us. </w:t>
      </w:r>
    </w:p>
    <w:p w14:paraId="7083A73D" w14:textId="645F4F63" w:rsidR="00FE1618" w:rsidRPr="00300707" w:rsidRDefault="0088601F" w:rsidP="00FE1618">
      <w:r w:rsidRPr="00300707">
        <w:t xml:space="preserve">Bertrand </w:t>
      </w:r>
      <w:r w:rsidR="00300707" w:rsidRPr="00300707">
        <w:t>raises</w:t>
      </w:r>
      <w:r w:rsidRPr="00300707">
        <w:t xml:space="preserve"> the many difficulties he has encountered in his initiative to conduct the</w:t>
      </w:r>
      <w:r w:rsidR="00A92A58" w:rsidRPr="00300707">
        <w:t xml:space="preserve"> surveys in a way that is more adapted to the youth Tackle was working with in Ouagadougou. His reaction (“Wow!”) when asked to consider generalising his approach to other programmes speaks to the material limitations </w:t>
      </w:r>
      <w:r w:rsidR="00B24C00" w:rsidRPr="00300707">
        <w:t xml:space="preserve">that </w:t>
      </w:r>
      <w:r w:rsidR="00A92A58" w:rsidRPr="00300707">
        <w:t>he anticipates in doing that. Even the most elementary initiatives to adapt the content of the M&amp;E material to the linguistic realities of the Global South locations where SfD programmes operate</w:t>
      </w:r>
      <w:r w:rsidR="008C015B">
        <w:t xml:space="preserve"> meet major practical limitations</w:t>
      </w:r>
      <w:r w:rsidR="00A92A58" w:rsidRPr="00300707">
        <w:t xml:space="preserve">. Going beyond the use of the same questionnaire everywhere French is an official language is entirely dependent on practitioners’ personal initiative and induces spending more time collecting evaluation data to the detriment of other tasks. In this case, it is Bertrand’s knowledge of the use of Mooré and the lack of proficiency in written French for certain children in Ouagadougou that motivated him to convince his Country Manager to let him dedicate time to translate and orally administer the survey in Mooré. </w:t>
      </w:r>
      <w:r w:rsidR="00A83675" w:rsidRPr="00300707">
        <w:t xml:space="preserve">However, the difficulties faced by Bertrand went beyond their material aspect. Indeed, </w:t>
      </w:r>
      <w:r w:rsidR="00B24C00" w:rsidRPr="00300707">
        <w:t>Bertrand realised that any translating process necessitates tough decisions that will inevitably affect the interpretation respondents make of the questions. For instance, the word “</w:t>
      </w:r>
      <w:proofErr w:type="spellStart"/>
      <w:r w:rsidR="00B24C00" w:rsidRPr="00300707">
        <w:rPr>
          <w:i/>
          <w:iCs/>
        </w:rPr>
        <w:t>préservatif</w:t>
      </w:r>
      <w:proofErr w:type="spellEnd"/>
      <w:r w:rsidR="00B24C00" w:rsidRPr="00300707">
        <w:t>” could only be translated into the informal French “</w:t>
      </w:r>
      <w:r w:rsidR="00B24C00" w:rsidRPr="00300707">
        <w:rPr>
          <w:i/>
          <w:iCs/>
        </w:rPr>
        <w:t>capote</w:t>
      </w:r>
      <w:r w:rsidR="00B24C00" w:rsidRPr="00300707">
        <w:t xml:space="preserve">”, even in Mooré, to ensure comprehension. Similarly, the expression </w:t>
      </w:r>
      <w:r w:rsidR="00300707">
        <w:t>“easy girl</w:t>
      </w:r>
      <w:r w:rsidR="008C015B">
        <w:t>”</w:t>
      </w:r>
      <w:r w:rsidR="00300707">
        <w:t>/</w:t>
      </w:r>
      <w:r w:rsidR="008C015B">
        <w:t>“</w:t>
      </w:r>
      <w:r w:rsidR="00B24C00" w:rsidRPr="00300707">
        <w:rPr>
          <w:i/>
          <w:iCs/>
        </w:rPr>
        <w:t>fille facile</w:t>
      </w:r>
      <w:r w:rsidR="00B24C00" w:rsidRPr="00300707">
        <w:t>” required more than a literal translation to confer the intended meaning in the questionnaire originally designed in French to test whether respondents believe that women who possess condoms intrinsically engage in sexual intercourse more easily than those who do not. Beyond the relevancy of such a question to evaluate a sexual health education SfD programme, the translation process showed the struggles faced by Bertrand in producing a questionnaire in Mooré, starting from French, a morphologically and grammatically very different language. In Ouagadougou, where different languages interact in different areas of social life</w:t>
      </w:r>
      <w:r w:rsidR="00FE756E" w:rsidRPr="00300707">
        <w:t xml:space="preserve"> </w:t>
      </w:r>
      <w:r w:rsidR="00FE756E" w:rsidRPr="00300707">
        <w:fldChar w:fldCharType="begin"/>
      </w:r>
      <w:r w:rsidR="00FE756E" w:rsidRPr="00300707">
        <w:instrText xml:space="preserve"> ADDIN ZOTERO_ITEM CSL_CITATION {"citationID":"Oe4wa5FD","properties":{"formattedCitation":"(Ouedraogo, 2020)","plainCitation":"(Ouedraogo, 2020)","noteIndex":0},"citationItems":[{"id":960,"uris":["http://zotero.org/users/local/9hWPxAZR/items/SYEKD4DD"],"itemData":{"id":960,"type":"article-journal","container-title":"Ziglôbitha","page":"189-198","title":"Dynamique des langues et fonctions des graffiti en contexte scolaire urbain au Burkina Faso: Cas des villes de Ouagadougou et de Bobo-Dioulasso","volume":"Special n°1","author":[{"family":"Ouedraogo","given":"Sayouba"}],"issued":{"date-parts":[["2020"]]}}}],"schema":"https://github.com/citation-style-language/schema/raw/master/csl-citation.json"} </w:instrText>
      </w:r>
      <w:r w:rsidR="00FE756E" w:rsidRPr="00300707">
        <w:fldChar w:fldCharType="separate"/>
      </w:r>
      <w:r w:rsidR="00FE756E" w:rsidRPr="00300707">
        <w:rPr>
          <w:rFonts w:ascii="Calibri" w:hAnsi="Calibri" w:cs="Calibri"/>
        </w:rPr>
        <w:t>(Ouedraogo, 2020)</w:t>
      </w:r>
      <w:r w:rsidR="00FE756E" w:rsidRPr="00300707">
        <w:fldChar w:fldCharType="end"/>
      </w:r>
      <w:r w:rsidR="00B24C00" w:rsidRPr="00300707">
        <w:t xml:space="preserve">, </w:t>
      </w:r>
      <w:r w:rsidR="0083442F" w:rsidRPr="00300707">
        <w:t>Bertrand found it</w:t>
      </w:r>
      <w:r w:rsidR="00B24C00" w:rsidRPr="00300707">
        <w:t xml:space="preserve"> challenging to transfer the ideas and intended meaning of certain questions from a working language (French) to another (Mooré).</w:t>
      </w:r>
      <w:r w:rsidR="0090426F" w:rsidRPr="00300707">
        <w:t xml:space="preserve"> </w:t>
      </w:r>
    </w:p>
    <w:p w14:paraId="04A7DA56" w14:textId="1FDCE0F4" w:rsidR="00023BE4" w:rsidRPr="00300707" w:rsidRDefault="0083442F" w:rsidP="00FE1618">
      <w:r w:rsidRPr="00300707">
        <w:t xml:space="preserve">This example shows </w:t>
      </w:r>
      <w:r w:rsidR="00023BE4" w:rsidRPr="00300707">
        <w:t xml:space="preserve">how </w:t>
      </w:r>
      <w:r w:rsidRPr="00300707">
        <w:t xml:space="preserve">the Eurocentric monolingual bias that permeates SfD constitutes a structural obstacle to </w:t>
      </w:r>
      <w:r w:rsidR="008C015B">
        <w:t>insightful</w:t>
      </w:r>
      <w:r w:rsidRPr="00300707">
        <w:t xml:space="preserve"> production of knowledge</w:t>
      </w:r>
      <w:r w:rsidR="008C015B">
        <w:t xml:space="preserve"> through programme evaluation</w:t>
      </w:r>
      <w:r w:rsidRPr="00300707">
        <w:t xml:space="preserve"> in multilingual contexts.</w:t>
      </w:r>
      <w:r w:rsidR="00023BE4" w:rsidRPr="00300707">
        <w:t xml:space="preserve"> Administering questionnaires in Mooré was an individual initiative from Bertrand, approved by his line manager. Relying on individual initiatives in a sector where practitioners in decision-making positions are often from monolingual, Global North contexts, further complexifies the situation. </w:t>
      </w:r>
    </w:p>
    <w:p w14:paraId="4A096BEB" w14:textId="2BCA10AA" w:rsidR="00FE1618" w:rsidRPr="00300707" w:rsidRDefault="00674CED" w:rsidP="00674CED">
      <w:r w:rsidRPr="00300707">
        <w:t>T</w:t>
      </w:r>
      <w:r w:rsidR="00023BE4" w:rsidRPr="00300707">
        <w:t>he structures of SfD value M&amp;E conducted in line with ‘indicator culture</w:t>
      </w:r>
      <w:r w:rsidR="008C015B">
        <w:t>’</w:t>
      </w:r>
      <w:r w:rsidR="00023BE4" w:rsidRPr="00300707">
        <w:t>, driven</w:t>
      </w:r>
      <w:r w:rsidR="00FE1618" w:rsidRPr="00300707">
        <w:t xml:space="preserve"> by </w:t>
      </w:r>
      <w:r w:rsidR="00023BE4" w:rsidRPr="00300707">
        <w:t>a</w:t>
      </w:r>
      <w:r w:rsidR="00FE1618" w:rsidRPr="00300707">
        <w:t xml:space="preserve"> quest for comparison through the production of data in relation to indicators perceived as ‘internationally recognised’. Such indicators are created and used by organisations seen as authoritative. The UN’s Secretariat’s working languages are English and French. UN communication materials are published in the UN languages: English, French, Russian, Spanish, Chinese, and Arabic. Translation into other languages </w:t>
      </w:r>
      <w:r w:rsidRPr="00300707">
        <w:t>is</w:t>
      </w:r>
      <w:r w:rsidR="00FE1618" w:rsidRPr="00300707">
        <w:t xml:space="preserve"> always based on these original versions produced in UN languages. Similarly, when the Democratic Health Surveys (DHS), which are a </w:t>
      </w:r>
      <w:r w:rsidR="00CE05B5" w:rsidRPr="00300707">
        <w:t>ref</w:t>
      </w:r>
      <w:r w:rsidR="00FE1618" w:rsidRPr="00300707">
        <w:t>erence for many SfD programmes addressing health issues, conduct a study in Africa, they use the former colonial language to design questionnaires and to write the final report</w:t>
      </w:r>
      <w:r w:rsidR="00FE756E" w:rsidRPr="00300707">
        <w:t xml:space="preserve"> </w:t>
      </w:r>
      <w:r w:rsidR="00FE756E" w:rsidRPr="00300707">
        <w:fldChar w:fldCharType="begin"/>
      </w:r>
      <w:r w:rsidR="00FE756E" w:rsidRPr="00300707">
        <w:instrText xml:space="preserve"> ADDIN ZOTERO_ITEM CSL_CITATION {"citationID":"goszfdV7","properties":{"formattedCitation":"(e.g. ANSD [Senegal], 2012, p. 354)","plainCitation":"(e.g. ANSD [Senegal], 2012, p. 354)","noteIndex":0},"citationItems":[{"id":28,"uris":["http://zotero.org/users/local/9hWPxAZR/items/TN98Y5MQ"],"itemData":{"id":28,"type":"report","event-place":"Claverton, Maryland, USA","publisher":"ANSD and ICF International","publisher-place":"Claverton, Maryland, USA","title":"Enquête Démographique et de Santé à Indicateurs Multiples Sénégal (EDS-MICS) 2010-2011","author":[{"family":"Agence Nationale de la Statistique et de la Démographie (ANSD) [Senegal]","given":""}],"issued":{"date-parts":[["2012"]]}},"locator":"354","label":"page","suppress-author":true,"prefix":"e.g. ANSD [Senegal],"}],"schema":"https://github.com/citation-style-language/schema/raw/master/csl-citation.json"} </w:instrText>
      </w:r>
      <w:r w:rsidR="00FE756E" w:rsidRPr="00300707">
        <w:fldChar w:fldCharType="separate"/>
      </w:r>
      <w:r w:rsidR="00FE756E" w:rsidRPr="00300707">
        <w:rPr>
          <w:rFonts w:ascii="Calibri" w:hAnsi="Calibri" w:cs="Calibri"/>
        </w:rPr>
        <w:t>(e.g. ANSD [Senegal], 2012, p. 354)</w:t>
      </w:r>
      <w:r w:rsidR="00FE756E" w:rsidRPr="00300707">
        <w:fldChar w:fldCharType="end"/>
      </w:r>
      <w:r w:rsidR="00FE1618" w:rsidRPr="00300707">
        <w:t xml:space="preserve">. Only then are the questionnaires translated from the colonial language into several local languages. </w:t>
      </w:r>
      <w:r w:rsidRPr="00300707">
        <w:t xml:space="preserve">Thus, the idea of producing knowledge through international indicators </w:t>
      </w:r>
      <w:r w:rsidR="008C015B">
        <w:t>relies on</w:t>
      </w:r>
      <w:r w:rsidRPr="00300707">
        <w:t xml:space="preserve"> monolingual</w:t>
      </w:r>
      <w:r w:rsidR="008C015B">
        <w:t xml:space="preserve"> principles</w:t>
      </w:r>
      <w:r w:rsidRPr="00300707">
        <w:t xml:space="preserve">. </w:t>
      </w:r>
      <w:r w:rsidR="008C015B">
        <w:t>When s</w:t>
      </w:r>
      <w:r w:rsidRPr="00300707">
        <w:t xml:space="preserve">mall SfD organisations </w:t>
      </w:r>
      <w:r w:rsidR="008C015B">
        <w:t>are</w:t>
      </w:r>
      <w:r w:rsidRPr="00300707">
        <w:t xml:space="preserve"> required to produce data autonomously, they do not have the capacity to proceed to strict translation and back translation techniques, which are presented by the WHO as “a common procedure used to assess the understandability of a source text and trace any inaccuracies or ambiguities in the source text that would need to be addressed to improve or otherwise be taken into account when finalising the source text”</w:t>
      </w:r>
      <w:r w:rsidR="00FE756E" w:rsidRPr="00300707">
        <w:t xml:space="preserve"> </w:t>
      </w:r>
      <w:r w:rsidR="00FE756E" w:rsidRPr="00300707">
        <w:fldChar w:fldCharType="begin"/>
      </w:r>
      <w:r w:rsidR="00FE756E" w:rsidRPr="00300707">
        <w:instrText xml:space="preserve"> ADDIN ZOTERO_ITEM CSL_CITATION {"citationID":"QwE9ShXa","properties":{"formattedCitation":"(WHO, 2010, p. 1)","plainCitation":"(WHO, 2010, p. 1)","noteIndex":0},"citationItems":[{"id":1333,"uris":["http://zotero.org/users/local/9hWPxAZR/items/RFTGS5QW"],"itemData":{"id":1333,"type":"report","title":"WHODAS 2.0 Translation Package (Version 1.0) - Translation and Linguistic Evaluation Protocol and Supporting Material","author":[{"family":"WHO","given":""}],"issued":{"date-parts":[["2010"]]}},"locator":"1","label":"page"}],"schema":"https://github.com/citation-style-language/schema/raw/master/csl-citation.json"} </w:instrText>
      </w:r>
      <w:r w:rsidR="00FE756E" w:rsidRPr="00300707">
        <w:fldChar w:fldCharType="separate"/>
      </w:r>
      <w:r w:rsidR="00FE756E" w:rsidRPr="00300707">
        <w:rPr>
          <w:rFonts w:ascii="Calibri" w:hAnsi="Calibri" w:cs="Calibri"/>
        </w:rPr>
        <w:t>(WHO, 2010, p. 1)</w:t>
      </w:r>
      <w:r w:rsidR="00FE756E" w:rsidRPr="00300707">
        <w:fldChar w:fldCharType="end"/>
      </w:r>
      <w:r w:rsidRPr="00300707">
        <w:t>.</w:t>
      </w:r>
    </w:p>
    <w:p w14:paraId="61E613D1" w14:textId="77EB9316" w:rsidR="00FE134A" w:rsidRPr="00300707" w:rsidRDefault="00406700" w:rsidP="00A034EC">
      <w:r w:rsidRPr="00300707">
        <w:t>The whole M&amp;E project</w:t>
      </w:r>
      <w:r w:rsidR="008C015B">
        <w:t xml:space="preserve"> of producing comparable data</w:t>
      </w:r>
      <w:r w:rsidRPr="00300707">
        <w:t xml:space="preserve"> in SfD has Eurocentric monolingual nation assumptions as a pre-requisite. The quest for universal comparison can only be fulfilled if considering each place of implementation of SfD programmes as pertaining to a political entity, itself the land of one people who speak one language. Taking into account multilingual realities in producing M&amp;E data would </w:t>
      </w:r>
      <w:r w:rsidR="00A034EC" w:rsidRPr="00300707">
        <w:t>imply designing multiple data-generating materials in with each cohort of participants in SfD programmes. The impossibility to address</w:t>
      </w:r>
      <w:r w:rsidR="00132017" w:rsidRPr="00300707">
        <w:t xml:space="preserve"> an</w:t>
      </w:r>
      <w:r w:rsidR="00A034EC" w:rsidRPr="00300707">
        <w:t xml:space="preserve"> infinity of linguistic nuances, whether they are political, social, or psychological, would invalidate the project of quantifying the social change </w:t>
      </w:r>
      <w:r w:rsidR="008C015B">
        <w:t>supposedly enabled</w:t>
      </w:r>
      <w:r w:rsidR="00A034EC" w:rsidRPr="00300707">
        <w:t xml:space="preserve"> by SfD interventions. </w:t>
      </w:r>
    </w:p>
    <w:p w14:paraId="402BA84A" w14:textId="67E15CF7" w:rsidR="00413A7B" w:rsidRPr="00300707" w:rsidRDefault="00413A7B" w:rsidP="0052524E">
      <w:pPr>
        <w:pStyle w:val="Heading2"/>
        <w:rPr>
          <w:lang w:val="en-GB"/>
        </w:rPr>
      </w:pPr>
      <w:r w:rsidRPr="00300707">
        <w:rPr>
          <w:lang w:val="en-GB"/>
        </w:rPr>
        <w:t>Conclusion/implications</w:t>
      </w:r>
    </w:p>
    <w:p w14:paraId="46766063" w14:textId="5E886230" w:rsidR="00E97C83" w:rsidRPr="00300707" w:rsidRDefault="00E97C83" w:rsidP="00E97C83">
      <w:r w:rsidRPr="00300707">
        <w:t>I started this article by identifying sociolinguistic considerations as a blind spot in academic and sectorial discussions about the production of knowledge about the use of sport in international development settings – the SfD sector</w:t>
      </w:r>
      <w:r w:rsidR="00132017" w:rsidRPr="00300707">
        <w:t>, except for a few</w:t>
      </w:r>
      <w:r w:rsidRPr="00300707">
        <w:t xml:space="preserve"> seminal </w:t>
      </w:r>
      <w:r w:rsidR="00132017" w:rsidRPr="00300707">
        <w:t xml:space="preserve">works on the issue. Building on ethnographic fieldwork conducted as an M&amp;E consultant within Tackle’s programmes in </w:t>
      </w:r>
      <w:r w:rsidR="008C015B">
        <w:t>f</w:t>
      </w:r>
      <w:r w:rsidR="00132017" w:rsidRPr="00300707">
        <w:t xml:space="preserve">rancophone West African locations, </w:t>
      </w:r>
      <w:r w:rsidR="008C015B">
        <w:t>this article</w:t>
      </w:r>
      <w:r w:rsidR="00132017" w:rsidRPr="00300707">
        <w:t xml:space="preserve"> contribute</w:t>
      </w:r>
      <w:r w:rsidR="008C015B">
        <w:t>s</w:t>
      </w:r>
      <w:r w:rsidR="00132017" w:rsidRPr="00300707">
        <w:t xml:space="preserve"> to </w:t>
      </w:r>
      <w:r w:rsidR="008C015B">
        <w:t xml:space="preserve">addressing this gap </w:t>
      </w:r>
      <w:r w:rsidR="00132017" w:rsidRPr="00300707">
        <w:t xml:space="preserve">by exploring the implications of the choice of languages in </w:t>
      </w:r>
      <w:r w:rsidR="008C015B">
        <w:t xml:space="preserve">evaluating </w:t>
      </w:r>
      <w:r w:rsidR="00132017" w:rsidRPr="00300707">
        <w:t>SfD programmes. Ethnographic data and a brief historical contextualisation of the status of languages in Côte d’Ivoire showed that applying monolingual considerations to M&amp;E design</w:t>
      </w:r>
      <w:r w:rsidR="00347EB4">
        <w:t xml:space="preserve"> and implementation</w:t>
      </w:r>
      <w:r w:rsidR="00132017" w:rsidRPr="00300707">
        <w:t xml:space="preserve"> leads to the production of biased data – thus failing to deliver on the promises of the M&amp;E project to record how SfD enable social change. I also showed that practitioners who wish to take into consideration multilingual contexts in the design and implementation of M&amp;E encounter structural barriers that discourage</w:t>
      </w:r>
      <w:r w:rsidR="00347EB4">
        <w:t xml:space="preserve"> small organisations</w:t>
      </w:r>
      <w:r w:rsidR="00132017" w:rsidRPr="00300707">
        <w:t xml:space="preserve"> from adopting multilingual frameworks to produce </w:t>
      </w:r>
      <w:r w:rsidR="00BD5930" w:rsidRPr="00300707">
        <w:t xml:space="preserve">insightful data about their programmes. </w:t>
      </w:r>
    </w:p>
    <w:p w14:paraId="3C6B53EE" w14:textId="5167D0CE" w:rsidR="00774581" w:rsidRPr="00300707" w:rsidRDefault="00BD5930" w:rsidP="00E97C83">
      <w:r w:rsidRPr="00300707">
        <w:t>The findings presented in this article</w:t>
      </w:r>
      <w:r w:rsidR="001F7A28" w:rsidRPr="00300707">
        <w:t xml:space="preserve"> showed the centrality of engaging with sociolinguistic considerations for ongoing</w:t>
      </w:r>
      <w:r w:rsidR="00774581" w:rsidRPr="00300707">
        <w:t xml:space="preserve"> academic</w:t>
      </w:r>
      <w:r w:rsidR="001F7A28" w:rsidRPr="00300707">
        <w:t xml:space="preserve"> research about the production of knowledge in SfD.</w:t>
      </w:r>
      <w:r w:rsidR="00774581" w:rsidRPr="00300707">
        <w:t xml:space="preserve"> Similarly, for SfD policy, these findings show the necessity for NGOs and funders to engage with linguistic considerations in their assessment of M&amp;E strategies, as it has been initiated in international development</w:t>
      </w:r>
      <w:r w:rsidR="0049728A" w:rsidRPr="00300707">
        <w:t xml:space="preserve"> </w:t>
      </w:r>
      <w:r w:rsidR="0049728A" w:rsidRPr="00300707">
        <w:fldChar w:fldCharType="begin"/>
      </w:r>
      <w:r w:rsidR="0049728A" w:rsidRPr="00300707">
        <w:instrText xml:space="preserve"> ADDIN ZOTERO_ITEM CSL_CITATION {"citationID":"2C8sPYYE","properties":{"formattedCitation":"(Chouinard, 2016; Davies &amp; Elderfield, 2022)","plainCitation":"(Chouinard, 2016; Davies &amp; Elderfield, 2022)","noteIndex":0},"citationItems":[{"id":1425,"uris":["http://zotero.org/users/local/9hWPxAZR/items/YKUQQJYJ"],"itemData":{"id":1425,"type":"article-journal","container-title":"Canadian Journal of Program Evaluation","issue":"3","note":"ISBN: 0834-1516\npublisher: University of Toronto Press Toronto, ON","page":"237-247","title":"Introduction: Decolonizing international development evaluation","volume":"30","author":[{"family":"Chouinard","given":"Jill Anne"}],"issued":{"date-parts":[["2016"]]}}},{"id":1426,"uris":["http://zotero.org/users/local/9hWPxAZR/items/WSFRG7AR"],"itemData":{"id":1426,"type":"article-journal","container-title":"Forced Migration Review","issue":"70","page":"32-35","title":"Language, power and voice in monitoring, evaluation, accountability and learning: a checklist for practitioners","author":[{"family":"Davies","given":"Daniel"},{"family":"Elderfield","given":"Emily"}],"issued":{"date-parts":[["2022"]]}}}],"schema":"https://github.com/citation-style-language/schema/raw/master/csl-citation.json"} </w:instrText>
      </w:r>
      <w:r w:rsidR="0049728A" w:rsidRPr="00300707">
        <w:fldChar w:fldCharType="separate"/>
      </w:r>
      <w:r w:rsidR="0049728A" w:rsidRPr="00300707">
        <w:rPr>
          <w:rFonts w:ascii="Calibri" w:hAnsi="Calibri" w:cs="Calibri"/>
        </w:rPr>
        <w:t xml:space="preserve">(Chouinard, 2016; Davies &amp; </w:t>
      </w:r>
      <w:proofErr w:type="spellStart"/>
      <w:r w:rsidR="0049728A" w:rsidRPr="00300707">
        <w:rPr>
          <w:rFonts w:ascii="Calibri" w:hAnsi="Calibri" w:cs="Calibri"/>
        </w:rPr>
        <w:t>Elderfield</w:t>
      </w:r>
      <w:proofErr w:type="spellEnd"/>
      <w:r w:rsidR="0049728A" w:rsidRPr="00300707">
        <w:rPr>
          <w:rFonts w:ascii="Calibri" w:hAnsi="Calibri" w:cs="Calibri"/>
        </w:rPr>
        <w:t>, 2022)</w:t>
      </w:r>
      <w:r w:rsidR="0049728A" w:rsidRPr="00300707">
        <w:fldChar w:fldCharType="end"/>
      </w:r>
      <w:r w:rsidR="00774581" w:rsidRPr="00300707">
        <w:t>. In the short term, this must come with appropriate resources given to SfD interventions in locations where the European model of monolingual</w:t>
      </w:r>
      <w:r w:rsidR="00347EB4">
        <w:t xml:space="preserve">ism </w:t>
      </w:r>
      <w:r w:rsidR="00774581" w:rsidRPr="00300707">
        <w:t xml:space="preserve">does not apply. In the longer term, the findings show the necessity to reconsider the M&amp;E project in SfD in light of the multilingual contexts in which </w:t>
      </w:r>
      <w:r w:rsidR="00347EB4">
        <w:t xml:space="preserve">many </w:t>
      </w:r>
      <w:r w:rsidR="00774581" w:rsidRPr="00300707">
        <w:t>SfD interventions are implemented.</w:t>
      </w:r>
      <w:r w:rsidR="001F7A28" w:rsidRPr="00300707">
        <w:t xml:space="preserve"> </w:t>
      </w:r>
    </w:p>
    <w:p w14:paraId="1013F54C" w14:textId="5AE4CAAC" w:rsidR="0049728A" w:rsidRPr="00300707" w:rsidRDefault="001F7A28" w:rsidP="00774581">
      <w:r w:rsidRPr="00300707">
        <w:t xml:space="preserve">The analysis of the multilingual realities found, for example, </w:t>
      </w:r>
      <w:r w:rsidR="00347EB4" w:rsidRPr="00300707">
        <w:t xml:space="preserve">in </w:t>
      </w:r>
      <w:r w:rsidRPr="00300707">
        <w:t>Côte d’Ivoire</w:t>
      </w:r>
      <w:r w:rsidR="00347EB4">
        <w:t xml:space="preserve"> </w:t>
      </w:r>
      <w:r w:rsidRPr="00300707">
        <w:t xml:space="preserve">and </w:t>
      </w:r>
      <w:r w:rsidR="00347EB4">
        <w:t>Burkina Faso</w:t>
      </w:r>
      <w:r w:rsidRPr="00300707">
        <w:t xml:space="preserve">, where several languages coexist and play different roles, point to the epistemic implications at stake. </w:t>
      </w:r>
      <w:r w:rsidR="00E25DF8" w:rsidRPr="00300707">
        <w:t>As English is the dominant language in SfD academic research</w:t>
      </w:r>
      <w:r w:rsidR="00543E25" w:rsidRPr="00300707">
        <w:t xml:space="preserve">; as </w:t>
      </w:r>
      <w:r w:rsidR="00E25DF8" w:rsidRPr="00300707">
        <w:t>former colonial languages are systemically used as languages to produce data and report on it; as non-European languages are overlooked or simply treated as languages to speak with, then what is the role of the SfD</w:t>
      </w:r>
      <w:r w:rsidR="00347EB4">
        <w:t xml:space="preserve"> </w:t>
      </w:r>
      <w:r w:rsidR="00E25DF8" w:rsidRPr="00300707">
        <w:t>sector and its project of knowledge production in processes of epistemic coloniality</w:t>
      </w:r>
      <w:r w:rsidR="00543E25" w:rsidRPr="00300707">
        <w:t>?</w:t>
      </w:r>
      <w:r w:rsidR="00E25DF8" w:rsidRPr="00300707">
        <w:t xml:space="preserve"> Decolonial thought and its articulation of the concept of the coloniality of knowledge, specifically through cultural objects like languages, </w:t>
      </w:r>
      <w:r w:rsidR="00543E25" w:rsidRPr="00300707">
        <w:t>constitutes</w:t>
      </w:r>
      <w:r w:rsidR="00E25DF8" w:rsidRPr="00300707">
        <w:t xml:space="preserve"> a particularly productive terrain to address these questions </w:t>
      </w:r>
      <w:r w:rsidR="0049728A" w:rsidRPr="00300707">
        <w:fldChar w:fldCharType="begin"/>
      </w:r>
      <w:r w:rsidR="0049728A" w:rsidRPr="00300707">
        <w:instrText xml:space="preserve"> ADDIN ZOTERO_ITEM CSL_CITATION {"citationID":"dJk2P4aq","properties":{"formattedCitation":"(Cuestas-Caza, 2018; Joubert, 2022; Mignolo &amp; Walsh, 2018; Veronelli, 2015, 2016, 2019)","plainCitation":"(Cuestas-Caza, 2018; Joubert, 2022; Mignolo &amp; Walsh, 2018; Veronelli, 2015, 2016, 2019)","noteIndex":0},"citationItems":[{"id":324,"uris":["http://zotero.org/users/local/9hWPxAZR/items/FVCRWUGJ"],"itemData":{"id":324,"type":"article-journal","container-title":"Revista FAIA","issue":"31","page":"5-31","title":"Runashimi:(de) colonialidad, poder y resistencia","volume":"8","author":[{"family":"Cuestas-Caza","given":"Javier Alejandro"}],"issued":{"date-parts":[["2018"]]}}},{"id":668,"uris":["http://zotero.org/users/local/9hWPxAZR/items/FF72UJQ8"],"itemData":{"id":668,"type":"article-journal","container-title":"Journal of Postcolonial Linguistics","issue":"6","page":"186-208","title":"Decolonising Minority Languages Through Language Revitalisation: The Case of Occitan New Speakers in France","volume":"2022","author":[{"family":"Joubert","given":"Aurélie"}],"issued":{"date-parts":[["2022"]]}}},{"id":873,"uris":["http://zotero.org/users/local/9hWPxAZR/items/5WALFHJH"],"itemData":{"id":873,"type":"book","event-place":"Durham and London","ISBN":"0-8223-7177-4","publisher":"Duke University Press","publisher-place":"Durham and London","title":"On decoloniality","author":[{"family":"Mignolo","given":"Walter"},{"family":"Walsh","given":"Catherine"}],"issued":{"date-parts":[["2018"]]}}},{"id":1300,"uris":["http://zotero.org/users/local/9hWPxAZR/items/5L95TN6S"],"itemData":{"id":1300,"type":"article-journal","container-title":"Wagadu","ISSN":"1545-6196","page":"108-134","title":"The Coloniality of Language: Race, Expressivity, Power, and the Darker Side of Modernity","volume":"13","author":[{"family":"Veronelli","given":"Gabriela Alejandra"}],"issued":{"date-parts":[["2015"]]}}},{"id":1301,"uris":["http://zotero.org/users/local/9hWPxAZR/items/ZUNUCACA"],"itemData":{"id":1301,"type":"article-journal","container-title":"Universitas Humanística","issue":"81","page":"33-58","title":"Sobre la colonialidad del lenguaje y el decir","volume":"81","author":[{"family":"Veronelli","given":"Gabriela Alejandra"}],"issued":{"date-parts":[["2016"]]}}},{"id":1302,"uris":["http://zotero.org/users/local/9hWPxAZR/items/YBZS9WU2"],"itemData":{"id":1302,"type":"article-journal","container-title":"Polifonia","issue":"44","page":"147-159","title":"La colonialidad del lenguaje y el monolenguajear como práctica lingüística de racialización","volume":"26","author":[{"family":"Veronelli","given":"Gabriela Alejandra"}],"issued":{"date-parts":[["2019"]]}}}],"schema":"https://github.com/citation-style-language/schema/raw/master/csl-citation.json"} </w:instrText>
      </w:r>
      <w:r w:rsidR="0049728A" w:rsidRPr="00300707">
        <w:fldChar w:fldCharType="separate"/>
      </w:r>
      <w:r w:rsidR="0049728A" w:rsidRPr="00300707">
        <w:rPr>
          <w:rFonts w:ascii="Calibri" w:hAnsi="Calibri" w:cs="Calibri"/>
        </w:rPr>
        <w:t xml:space="preserve">(Cuestas-Caza, 2018; Joubert, 2022; Mignolo &amp; Walsh, 2018; </w:t>
      </w:r>
      <w:proofErr w:type="spellStart"/>
      <w:r w:rsidR="0049728A" w:rsidRPr="00300707">
        <w:rPr>
          <w:rFonts w:ascii="Calibri" w:hAnsi="Calibri" w:cs="Calibri"/>
        </w:rPr>
        <w:t>Veronelli</w:t>
      </w:r>
      <w:proofErr w:type="spellEnd"/>
      <w:r w:rsidR="0049728A" w:rsidRPr="00300707">
        <w:rPr>
          <w:rFonts w:ascii="Calibri" w:hAnsi="Calibri" w:cs="Calibri"/>
        </w:rPr>
        <w:t>, 2015, 2016, 2019)</w:t>
      </w:r>
      <w:r w:rsidR="0049728A" w:rsidRPr="00300707">
        <w:fldChar w:fldCharType="end"/>
      </w:r>
      <w:r w:rsidR="00E25DF8" w:rsidRPr="00300707">
        <w:t xml:space="preserve">. </w:t>
      </w:r>
    </w:p>
    <w:p w14:paraId="33645101" w14:textId="77777777" w:rsidR="0049728A" w:rsidRPr="00300707" w:rsidRDefault="0049728A">
      <w:pPr>
        <w:spacing w:line="259" w:lineRule="auto"/>
        <w:jc w:val="left"/>
      </w:pPr>
      <w:r w:rsidRPr="00300707">
        <w:br w:type="page"/>
      </w:r>
    </w:p>
    <w:p w14:paraId="338F6A63" w14:textId="69700947" w:rsidR="0049728A" w:rsidRPr="00300707" w:rsidRDefault="0049728A" w:rsidP="0049728A">
      <w:pPr>
        <w:pStyle w:val="Heading2"/>
        <w:numPr>
          <w:ilvl w:val="0"/>
          <w:numId w:val="0"/>
        </w:numPr>
        <w:rPr>
          <w:lang w:val="en-GB"/>
        </w:rPr>
      </w:pPr>
      <w:r w:rsidRPr="00300707">
        <w:rPr>
          <w:lang w:val="en-GB"/>
        </w:rPr>
        <w:t>References</w:t>
      </w:r>
    </w:p>
    <w:p w14:paraId="34FC05A8" w14:textId="77777777" w:rsidR="00C1483C" w:rsidRPr="00300707" w:rsidRDefault="00EB4608" w:rsidP="00C1483C">
      <w:pPr>
        <w:pStyle w:val="Bibliography"/>
      </w:pPr>
      <w:r w:rsidRPr="00300707">
        <w:fldChar w:fldCharType="begin"/>
      </w:r>
      <w:r w:rsidR="002F489E" w:rsidRPr="00300707">
        <w:instrText xml:space="preserve"> ADDIN ZOTERO_BIBL {"uncited":[],"omitted":[],"custom":[]} CSL_BIBLIOGRAPHY </w:instrText>
      </w:r>
      <w:r w:rsidRPr="00300707">
        <w:fldChar w:fldCharType="separate"/>
      </w:r>
      <w:r w:rsidR="00C1483C" w:rsidRPr="00300707">
        <w:t xml:space="preserve">Adams, A., &amp; Harris, K. (2014). Making sense of the lack of evidence discourse, power and knowledge in the field of sport for development. </w:t>
      </w:r>
      <w:r w:rsidR="00C1483C" w:rsidRPr="00300707">
        <w:rPr>
          <w:i/>
          <w:iCs/>
        </w:rPr>
        <w:t>International Journal of Public Sector Management</w:t>
      </w:r>
      <w:r w:rsidR="00C1483C" w:rsidRPr="00300707">
        <w:t xml:space="preserve">, </w:t>
      </w:r>
      <w:r w:rsidR="00C1483C" w:rsidRPr="00300707">
        <w:rPr>
          <w:i/>
          <w:iCs/>
        </w:rPr>
        <w:t>27</w:t>
      </w:r>
      <w:r w:rsidR="00C1483C" w:rsidRPr="00300707">
        <w:t>(2), 140–151. https://doi.org/10.1108/IJPSM-06-2013-0082</w:t>
      </w:r>
    </w:p>
    <w:p w14:paraId="4371D41B" w14:textId="77777777" w:rsidR="00C1483C" w:rsidRPr="00300707" w:rsidRDefault="00C1483C" w:rsidP="00C1483C">
      <w:pPr>
        <w:pStyle w:val="Bibliography"/>
      </w:pPr>
      <w:proofErr w:type="spellStart"/>
      <w:r w:rsidRPr="00300707">
        <w:t>Agence</w:t>
      </w:r>
      <w:proofErr w:type="spellEnd"/>
      <w:r w:rsidRPr="00300707">
        <w:t xml:space="preserve"> Nationale de la </w:t>
      </w:r>
      <w:proofErr w:type="spellStart"/>
      <w:r w:rsidRPr="00300707">
        <w:t>Statistique</w:t>
      </w:r>
      <w:proofErr w:type="spellEnd"/>
      <w:r w:rsidRPr="00300707">
        <w:t xml:space="preserve"> et de la </w:t>
      </w:r>
      <w:proofErr w:type="spellStart"/>
      <w:r w:rsidRPr="00300707">
        <w:t>Démographie</w:t>
      </w:r>
      <w:proofErr w:type="spellEnd"/>
      <w:r w:rsidRPr="00300707">
        <w:t xml:space="preserve"> (ANSD) [Senegal]. (2012). </w:t>
      </w:r>
      <w:proofErr w:type="spellStart"/>
      <w:r w:rsidRPr="00300707">
        <w:rPr>
          <w:i/>
          <w:iCs/>
        </w:rPr>
        <w:t>Enquête</w:t>
      </w:r>
      <w:proofErr w:type="spellEnd"/>
      <w:r w:rsidRPr="00300707">
        <w:rPr>
          <w:i/>
          <w:iCs/>
        </w:rPr>
        <w:t xml:space="preserve"> </w:t>
      </w:r>
      <w:proofErr w:type="spellStart"/>
      <w:r w:rsidRPr="00300707">
        <w:rPr>
          <w:i/>
          <w:iCs/>
        </w:rPr>
        <w:t>Démographique</w:t>
      </w:r>
      <w:proofErr w:type="spellEnd"/>
      <w:r w:rsidRPr="00300707">
        <w:rPr>
          <w:i/>
          <w:iCs/>
        </w:rPr>
        <w:t xml:space="preserve"> et de </w:t>
      </w:r>
      <w:proofErr w:type="spellStart"/>
      <w:r w:rsidRPr="00300707">
        <w:rPr>
          <w:i/>
          <w:iCs/>
        </w:rPr>
        <w:t>Santé</w:t>
      </w:r>
      <w:proofErr w:type="spellEnd"/>
      <w:r w:rsidRPr="00300707">
        <w:rPr>
          <w:i/>
          <w:iCs/>
        </w:rPr>
        <w:t xml:space="preserve"> à </w:t>
      </w:r>
      <w:proofErr w:type="spellStart"/>
      <w:r w:rsidRPr="00300707">
        <w:rPr>
          <w:i/>
          <w:iCs/>
        </w:rPr>
        <w:t>Indicateurs</w:t>
      </w:r>
      <w:proofErr w:type="spellEnd"/>
      <w:r w:rsidRPr="00300707">
        <w:rPr>
          <w:i/>
          <w:iCs/>
        </w:rPr>
        <w:t xml:space="preserve"> Multiples </w:t>
      </w:r>
      <w:proofErr w:type="spellStart"/>
      <w:r w:rsidRPr="00300707">
        <w:rPr>
          <w:i/>
          <w:iCs/>
        </w:rPr>
        <w:t>Sénégal</w:t>
      </w:r>
      <w:proofErr w:type="spellEnd"/>
      <w:r w:rsidRPr="00300707">
        <w:rPr>
          <w:i/>
          <w:iCs/>
        </w:rPr>
        <w:t xml:space="preserve"> (EDS-MICS) 2010-2011</w:t>
      </w:r>
      <w:r w:rsidRPr="00300707">
        <w:t>. ANSD and ICF International.</w:t>
      </w:r>
    </w:p>
    <w:p w14:paraId="00E2E635" w14:textId="77777777" w:rsidR="00C1483C" w:rsidRPr="00300707" w:rsidRDefault="00C1483C" w:rsidP="00C1483C">
      <w:pPr>
        <w:pStyle w:val="Bibliography"/>
      </w:pPr>
      <w:r w:rsidRPr="00300707">
        <w:t xml:space="preserve">Ahlin, T., &amp; Li, F. (2019). From field sites to field events. </w:t>
      </w:r>
      <w:r w:rsidRPr="00300707">
        <w:rPr>
          <w:i/>
          <w:iCs/>
        </w:rPr>
        <w:t>Medicine Anthropology Theory</w:t>
      </w:r>
      <w:r w:rsidRPr="00300707">
        <w:t xml:space="preserve">, </w:t>
      </w:r>
      <w:r w:rsidRPr="00300707">
        <w:rPr>
          <w:i/>
          <w:iCs/>
        </w:rPr>
        <w:t>6</w:t>
      </w:r>
      <w:r w:rsidRPr="00300707">
        <w:t>(2), 1–24. https://doi.org/10.17157/mat.6.2.655</w:t>
      </w:r>
    </w:p>
    <w:p w14:paraId="1BA61CEE" w14:textId="77777777" w:rsidR="00C1483C" w:rsidRPr="00300707" w:rsidRDefault="00C1483C" w:rsidP="00C1483C">
      <w:pPr>
        <w:pStyle w:val="Bibliography"/>
      </w:pPr>
      <w:r w:rsidRPr="00300707">
        <w:t xml:space="preserve">Barthélémy, P. (2010). </w:t>
      </w:r>
      <w:proofErr w:type="spellStart"/>
      <w:r w:rsidRPr="00300707">
        <w:t>L’enseignement</w:t>
      </w:r>
      <w:proofErr w:type="spellEnd"/>
      <w:r w:rsidRPr="00300707">
        <w:t xml:space="preserve"> dans </w:t>
      </w:r>
      <w:proofErr w:type="spellStart"/>
      <w:r w:rsidRPr="00300707">
        <w:t>l’Empire</w:t>
      </w:r>
      <w:proofErr w:type="spellEnd"/>
      <w:r w:rsidRPr="00300707">
        <w:t xml:space="preserve"> colonial français: Une </w:t>
      </w:r>
      <w:proofErr w:type="spellStart"/>
      <w:r w:rsidRPr="00300707">
        <w:t>vieille</w:t>
      </w:r>
      <w:proofErr w:type="spellEnd"/>
      <w:r w:rsidRPr="00300707">
        <w:t xml:space="preserve"> </w:t>
      </w:r>
      <w:proofErr w:type="spellStart"/>
      <w:r w:rsidRPr="00300707">
        <w:t>histoire</w:t>
      </w:r>
      <w:proofErr w:type="spellEnd"/>
      <w:r w:rsidRPr="00300707">
        <w:t xml:space="preserve">? </w:t>
      </w:r>
      <w:proofErr w:type="spellStart"/>
      <w:r w:rsidRPr="00300707">
        <w:rPr>
          <w:i/>
          <w:iCs/>
        </w:rPr>
        <w:t>Histoire</w:t>
      </w:r>
      <w:proofErr w:type="spellEnd"/>
      <w:r w:rsidRPr="00300707">
        <w:rPr>
          <w:i/>
          <w:iCs/>
        </w:rPr>
        <w:t xml:space="preserve"> de </w:t>
      </w:r>
      <w:proofErr w:type="spellStart"/>
      <w:r w:rsidRPr="00300707">
        <w:rPr>
          <w:i/>
          <w:iCs/>
        </w:rPr>
        <w:t>l’éducation</w:t>
      </w:r>
      <w:proofErr w:type="spellEnd"/>
      <w:r w:rsidRPr="00300707">
        <w:t xml:space="preserve">, </w:t>
      </w:r>
      <w:r w:rsidRPr="00300707">
        <w:rPr>
          <w:i/>
          <w:iCs/>
        </w:rPr>
        <w:t>128</w:t>
      </w:r>
      <w:r w:rsidRPr="00300707">
        <w:t>, 5–28.</w:t>
      </w:r>
    </w:p>
    <w:p w14:paraId="4EB0873D" w14:textId="77777777" w:rsidR="00C1483C" w:rsidRPr="00300707" w:rsidRDefault="00C1483C" w:rsidP="00C1483C">
      <w:pPr>
        <w:pStyle w:val="Bibliography"/>
      </w:pPr>
      <w:r w:rsidRPr="00300707">
        <w:t xml:space="preserve">Barthélémy, P., Labrune-Badiane, C., &amp; Salaün, M. (2020). </w:t>
      </w:r>
      <w:proofErr w:type="spellStart"/>
      <w:r w:rsidRPr="00300707">
        <w:t>L’enseignement</w:t>
      </w:r>
      <w:proofErr w:type="spellEnd"/>
      <w:r w:rsidRPr="00300707">
        <w:t xml:space="preserve"> dans </w:t>
      </w:r>
      <w:proofErr w:type="spellStart"/>
      <w:r w:rsidRPr="00300707">
        <w:t>l’empire</w:t>
      </w:r>
      <w:proofErr w:type="spellEnd"/>
      <w:r w:rsidRPr="00300707">
        <w:t xml:space="preserve"> colonial français (</w:t>
      </w:r>
      <w:proofErr w:type="spellStart"/>
      <w:r w:rsidRPr="00300707">
        <w:t>XIXe-XXe</w:t>
      </w:r>
      <w:proofErr w:type="spellEnd"/>
      <w:r w:rsidRPr="00300707">
        <w:t xml:space="preserve"> siècles). </w:t>
      </w:r>
      <w:proofErr w:type="spellStart"/>
      <w:r w:rsidRPr="00300707">
        <w:rPr>
          <w:i/>
          <w:iCs/>
        </w:rPr>
        <w:t>Numéros</w:t>
      </w:r>
      <w:proofErr w:type="spellEnd"/>
      <w:r w:rsidRPr="00300707">
        <w:t xml:space="preserve">, </w:t>
      </w:r>
      <w:r w:rsidRPr="00300707">
        <w:rPr>
          <w:i/>
          <w:iCs/>
        </w:rPr>
        <w:t>153</w:t>
      </w:r>
      <w:r w:rsidRPr="00300707">
        <w:t>, 154.</w:t>
      </w:r>
    </w:p>
    <w:p w14:paraId="65411E04" w14:textId="77777777" w:rsidR="00C1483C" w:rsidRPr="00300707" w:rsidRDefault="00C1483C" w:rsidP="00C1483C">
      <w:pPr>
        <w:pStyle w:val="Bibliography"/>
      </w:pPr>
      <w:r w:rsidRPr="00300707">
        <w:t xml:space="preserve">Blommaert, J., &amp; Verschueren, J. (1992). The role of Language in European Nationalist Ideologies. </w:t>
      </w:r>
      <w:r w:rsidRPr="00300707">
        <w:rPr>
          <w:i/>
          <w:iCs/>
        </w:rPr>
        <w:t>Pragmatics</w:t>
      </w:r>
      <w:r w:rsidRPr="00300707">
        <w:t xml:space="preserve">, </w:t>
      </w:r>
      <w:r w:rsidRPr="00300707">
        <w:rPr>
          <w:i/>
          <w:iCs/>
        </w:rPr>
        <w:t>2</w:t>
      </w:r>
      <w:r w:rsidRPr="00300707">
        <w:t>(3), 355–375.</w:t>
      </w:r>
    </w:p>
    <w:p w14:paraId="0E29625D" w14:textId="77777777" w:rsidR="00C1483C" w:rsidRPr="00300707" w:rsidRDefault="00C1483C" w:rsidP="00C1483C">
      <w:pPr>
        <w:pStyle w:val="Bibliography"/>
      </w:pPr>
      <w:r w:rsidRPr="00300707">
        <w:t xml:space="preserve">Carter, T. (2011). Considering the field in and of play: Using sport to reconceptualize an anthropological given. In S. Coleman &amp; P. Collins (Eds.), </w:t>
      </w:r>
      <w:r w:rsidRPr="00300707">
        <w:rPr>
          <w:i/>
          <w:iCs/>
        </w:rPr>
        <w:t>Dislocating Anthropology?: Bases of Longing and Belonging in the Analysis of Contemporary Societies</w:t>
      </w:r>
      <w:r w:rsidRPr="00300707">
        <w:t xml:space="preserve"> (pp. 63–80). Cambridge Scholars Publishing.</w:t>
      </w:r>
    </w:p>
    <w:p w14:paraId="64AF3445" w14:textId="77777777" w:rsidR="00C1483C" w:rsidRPr="00300707" w:rsidRDefault="00C1483C" w:rsidP="00C1483C">
      <w:pPr>
        <w:pStyle w:val="Bibliography"/>
      </w:pPr>
      <w:proofErr w:type="spellStart"/>
      <w:r w:rsidRPr="00300707">
        <w:t>Cerquiglini</w:t>
      </w:r>
      <w:proofErr w:type="spellEnd"/>
      <w:r w:rsidRPr="00300707">
        <w:t xml:space="preserve">, B. (2006). Du </w:t>
      </w:r>
      <w:proofErr w:type="spellStart"/>
      <w:r w:rsidRPr="00300707">
        <w:t>monolinguisme</w:t>
      </w:r>
      <w:proofErr w:type="spellEnd"/>
      <w:r w:rsidRPr="00300707">
        <w:t xml:space="preserve"> français, et de la </w:t>
      </w:r>
      <w:proofErr w:type="spellStart"/>
      <w:r w:rsidRPr="00300707">
        <w:t>diversité</w:t>
      </w:r>
      <w:proofErr w:type="spellEnd"/>
      <w:r w:rsidRPr="00300707">
        <w:t xml:space="preserve">. </w:t>
      </w:r>
      <w:r w:rsidRPr="00300707">
        <w:rPr>
          <w:i/>
          <w:iCs/>
        </w:rPr>
        <w:t>The French Review</w:t>
      </w:r>
      <w:r w:rsidRPr="00300707">
        <w:t xml:space="preserve">, </w:t>
      </w:r>
      <w:r w:rsidRPr="00300707">
        <w:rPr>
          <w:i/>
          <w:iCs/>
        </w:rPr>
        <w:t>79</w:t>
      </w:r>
      <w:r w:rsidRPr="00300707">
        <w:t>(5), 976–983.</w:t>
      </w:r>
    </w:p>
    <w:p w14:paraId="30751488" w14:textId="77777777" w:rsidR="00C1483C" w:rsidRPr="00300707" w:rsidRDefault="00C1483C" w:rsidP="00C1483C">
      <w:pPr>
        <w:pStyle w:val="Bibliography"/>
      </w:pPr>
      <w:r w:rsidRPr="00300707">
        <w:t xml:space="preserve">Chouinard, J. A. (2016). Introduction: Decolonizing international development evaluation. </w:t>
      </w:r>
      <w:r w:rsidRPr="00300707">
        <w:rPr>
          <w:i/>
          <w:iCs/>
        </w:rPr>
        <w:t>Canadian Journal of Program Evaluation</w:t>
      </w:r>
      <w:r w:rsidRPr="00300707">
        <w:t xml:space="preserve">, </w:t>
      </w:r>
      <w:r w:rsidRPr="00300707">
        <w:rPr>
          <w:i/>
          <w:iCs/>
        </w:rPr>
        <w:t>30</w:t>
      </w:r>
      <w:r w:rsidRPr="00300707">
        <w:t>(3), 237–247.</w:t>
      </w:r>
    </w:p>
    <w:p w14:paraId="16A17A9A" w14:textId="77777777" w:rsidR="00C1483C" w:rsidRPr="00300707" w:rsidRDefault="00C1483C" w:rsidP="00C1483C">
      <w:pPr>
        <w:pStyle w:val="Bibliography"/>
      </w:pPr>
      <w:r w:rsidRPr="00300707">
        <w:t xml:space="preserve">Coalter, F. (2013). ‘There </w:t>
      </w:r>
      <w:proofErr w:type="gramStart"/>
      <w:r w:rsidRPr="00300707">
        <w:t>is</w:t>
      </w:r>
      <w:proofErr w:type="gramEnd"/>
      <w:r w:rsidRPr="00300707">
        <w:t xml:space="preserve"> loads of relationships here’: Developing a programme theory for sport-for-change programmes. </w:t>
      </w:r>
      <w:r w:rsidRPr="00300707">
        <w:rPr>
          <w:i/>
          <w:iCs/>
        </w:rPr>
        <w:t>International Review for the Sociology of Sport</w:t>
      </w:r>
      <w:r w:rsidRPr="00300707">
        <w:t xml:space="preserve">, </w:t>
      </w:r>
      <w:r w:rsidRPr="00300707">
        <w:rPr>
          <w:i/>
          <w:iCs/>
        </w:rPr>
        <w:t>48</w:t>
      </w:r>
      <w:r w:rsidRPr="00300707">
        <w:t>(5), 594–612. https://doi.org/10.1177/1012690212446143</w:t>
      </w:r>
    </w:p>
    <w:p w14:paraId="4BE92D94" w14:textId="77777777" w:rsidR="00C1483C" w:rsidRPr="00300707" w:rsidRDefault="00C1483C" w:rsidP="00C1483C">
      <w:pPr>
        <w:pStyle w:val="Bibliography"/>
      </w:pPr>
      <w:r w:rsidRPr="00300707">
        <w:t xml:space="preserve">Coalter, F., </w:t>
      </w:r>
      <w:proofErr w:type="spellStart"/>
      <w:r w:rsidRPr="00300707">
        <w:t>Theeboom</w:t>
      </w:r>
      <w:proofErr w:type="spellEnd"/>
      <w:r w:rsidRPr="00300707">
        <w:t xml:space="preserve">, M., Taylor, J. ;, Commers, T. ;, &amp; Derom, I. ; (2021). </w:t>
      </w:r>
      <w:r w:rsidRPr="00300707">
        <w:rPr>
          <w:i/>
          <w:iCs/>
        </w:rPr>
        <w:t>Sport and Employability: A Monitoring and Evaluation Manual</w:t>
      </w:r>
      <w:r w:rsidRPr="00300707">
        <w:t>. Vrije Universiteit Brussel, Sport &amp; Society.</w:t>
      </w:r>
    </w:p>
    <w:p w14:paraId="4B86531E" w14:textId="77777777" w:rsidR="00C1483C" w:rsidRPr="00300707" w:rsidRDefault="00C1483C" w:rsidP="00C1483C">
      <w:pPr>
        <w:pStyle w:val="Bibliography"/>
      </w:pPr>
      <w:r w:rsidRPr="00300707">
        <w:t xml:space="preserve">Coalter, F., </w:t>
      </w:r>
      <w:proofErr w:type="spellStart"/>
      <w:r w:rsidRPr="00300707">
        <w:t>Theeboom</w:t>
      </w:r>
      <w:proofErr w:type="spellEnd"/>
      <w:r w:rsidRPr="00300707">
        <w:t xml:space="preserve">, M., &amp; </w:t>
      </w:r>
      <w:proofErr w:type="spellStart"/>
      <w:r w:rsidRPr="00300707">
        <w:t>Truyens</w:t>
      </w:r>
      <w:proofErr w:type="spellEnd"/>
      <w:r w:rsidRPr="00300707">
        <w:t xml:space="preserve">, J. (2020). Developing a programme theory for sport and employability programmes for NEETs. </w:t>
      </w:r>
      <w:r w:rsidRPr="00300707">
        <w:rPr>
          <w:i/>
          <w:iCs/>
        </w:rPr>
        <w:t>International Journal of Sport Policy and Politics</w:t>
      </w:r>
      <w:r w:rsidRPr="00300707">
        <w:t xml:space="preserve">, </w:t>
      </w:r>
      <w:r w:rsidRPr="00300707">
        <w:rPr>
          <w:i/>
          <w:iCs/>
        </w:rPr>
        <w:t>12</w:t>
      </w:r>
      <w:r w:rsidRPr="00300707">
        <w:t>(4), 679–697. https://doi.org/10.1080/19406940.2020.1832136</w:t>
      </w:r>
    </w:p>
    <w:p w14:paraId="7B2F8341" w14:textId="77777777" w:rsidR="00C1483C" w:rsidRPr="00300707" w:rsidRDefault="00C1483C" w:rsidP="00C1483C">
      <w:pPr>
        <w:pStyle w:val="Bibliography"/>
      </w:pPr>
      <w:r w:rsidRPr="00300707">
        <w:t xml:space="preserve">Collison, H., &amp; Marchesseault, D. (2016). Finding the missing voices of Sport for Development and Peace (SDP): Using a ‘Participatory Social Interaction Research’ methodology and anthropological perspectives within African developing countries. </w:t>
      </w:r>
      <w:r w:rsidRPr="00300707">
        <w:rPr>
          <w:i/>
          <w:iCs/>
        </w:rPr>
        <w:t>Sport in Society</w:t>
      </w:r>
      <w:r w:rsidRPr="00300707">
        <w:t xml:space="preserve">, </w:t>
      </w:r>
      <w:r w:rsidRPr="00300707">
        <w:rPr>
          <w:i/>
          <w:iCs/>
        </w:rPr>
        <w:t>21</w:t>
      </w:r>
      <w:r w:rsidRPr="00300707">
        <w:t>(2), 226–242. https://doi.org/10.1080/17430437.2016.1179732</w:t>
      </w:r>
    </w:p>
    <w:p w14:paraId="68CB6140" w14:textId="77777777" w:rsidR="00C1483C" w:rsidRPr="00300707" w:rsidRDefault="00C1483C" w:rsidP="00C1483C">
      <w:pPr>
        <w:pStyle w:val="Bibliography"/>
      </w:pPr>
      <w:r w:rsidRPr="00300707">
        <w:t xml:space="preserve">Conklin, A. L. (1997). </w:t>
      </w:r>
      <w:r w:rsidRPr="00300707">
        <w:rPr>
          <w:i/>
          <w:iCs/>
        </w:rPr>
        <w:t>A mission to civilize: The republican idea of empire in France and West Africa, 1895-1930</w:t>
      </w:r>
      <w:r w:rsidRPr="00300707">
        <w:t>. Stanford University Press.</w:t>
      </w:r>
    </w:p>
    <w:p w14:paraId="5D5ED234" w14:textId="77777777" w:rsidR="00C1483C" w:rsidRPr="00300707" w:rsidRDefault="00C1483C" w:rsidP="00C1483C">
      <w:pPr>
        <w:pStyle w:val="Bibliography"/>
      </w:pPr>
      <w:r w:rsidRPr="00300707">
        <w:t xml:space="preserve">Cuestas-Caza, J. A. (2018). </w:t>
      </w:r>
      <w:proofErr w:type="spellStart"/>
      <w:r w:rsidRPr="00300707">
        <w:t>Runashimi</w:t>
      </w:r>
      <w:proofErr w:type="spellEnd"/>
      <w:r w:rsidRPr="00300707">
        <w:t xml:space="preserve">:(de) </w:t>
      </w:r>
      <w:proofErr w:type="spellStart"/>
      <w:r w:rsidRPr="00300707">
        <w:t>colonialidad</w:t>
      </w:r>
      <w:proofErr w:type="spellEnd"/>
      <w:r w:rsidRPr="00300707">
        <w:t xml:space="preserve">, </w:t>
      </w:r>
      <w:proofErr w:type="spellStart"/>
      <w:r w:rsidRPr="00300707">
        <w:t>poder</w:t>
      </w:r>
      <w:proofErr w:type="spellEnd"/>
      <w:r w:rsidRPr="00300707">
        <w:t xml:space="preserve"> y </w:t>
      </w:r>
      <w:proofErr w:type="spellStart"/>
      <w:r w:rsidRPr="00300707">
        <w:t>resistencia</w:t>
      </w:r>
      <w:proofErr w:type="spellEnd"/>
      <w:r w:rsidRPr="00300707">
        <w:t xml:space="preserve">. </w:t>
      </w:r>
      <w:proofErr w:type="spellStart"/>
      <w:r w:rsidRPr="00300707">
        <w:rPr>
          <w:i/>
          <w:iCs/>
        </w:rPr>
        <w:t>Revista</w:t>
      </w:r>
      <w:proofErr w:type="spellEnd"/>
      <w:r w:rsidRPr="00300707">
        <w:rPr>
          <w:i/>
          <w:iCs/>
        </w:rPr>
        <w:t xml:space="preserve"> FAIA</w:t>
      </w:r>
      <w:r w:rsidRPr="00300707">
        <w:t xml:space="preserve">, </w:t>
      </w:r>
      <w:r w:rsidRPr="00300707">
        <w:rPr>
          <w:i/>
          <w:iCs/>
        </w:rPr>
        <w:t>8</w:t>
      </w:r>
      <w:r w:rsidRPr="00300707">
        <w:t>(31), 5–31.</w:t>
      </w:r>
    </w:p>
    <w:p w14:paraId="19B2FBB2" w14:textId="77777777" w:rsidR="00C1483C" w:rsidRPr="00300707" w:rsidRDefault="00C1483C" w:rsidP="00C1483C">
      <w:pPr>
        <w:pStyle w:val="Bibliography"/>
      </w:pPr>
      <w:r w:rsidRPr="00300707">
        <w:t xml:space="preserve">Dao, M. (2020). Conceptualizing participatory evaluation in sport for development: A researcher’s perspective on processes and tensions from Vietnam. </w:t>
      </w:r>
      <w:r w:rsidRPr="00300707">
        <w:rPr>
          <w:i/>
          <w:iCs/>
        </w:rPr>
        <w:t>Journal of Sport for Development</w:t>
      </w:r>
      <w:r w:rsidRPr="00300707">
        <w:t xml:space="preserve">, </w:t>
      </w:r>
      <w:r w:rsidRPr="00300707">
        <w:rPr>
          <w:i/>
          <w:iCs/>
        </w:rPr>
        <w:t>8</w:t>
      </w:r>
      <w:r w:rsidRPr="00300707">
        <w:t>(14), 70–85.</w:t>
      </w:r>
    </w:p>
    <w:p w14:paraId="026E973C" w14:textId="77777777" w:rsidR="00C1483C" w:rsidRPr="00300707" w:rsidRDefault="00C1483C" w:rsidP="00C1483C">
      <w:pPr>
        <w:pStyle w:val="Bibliography"/>
      </w:pPr>
      <w:r w:rsidRPr="00300707">
        <w:t xml:space="preserve">Darnell, S., &amp; Hayhurst, L. (2014). De-Colonising the Politics and Practice of Sport-for-Development: Critical Insights from Post-Colonial Feminist Theory and Practice. In N. </w:t>
      </w:r>
      <w:proofErr w:type="spellStart"/>
      <w:r w:rsidRPr="00300707">
        <w:t>Schulenkorf</w:t>
      </w:r>
      <w:proofErr w:type="spellEnd"/>
      <w:r w:rsidRPr="00300707">
        <w:t xml:space="preserve"> &amp; D. Adair (Eds.), </w:t>
      </w:r>
      <w:r w:rsidRPr="00300707">
        <w:rPr>
          <w:i/>
          <w:iCs/>
        </w:rPr>
        <w:t>Global sport-for-development: Critical perspectives</w:t>
      </w:r>
      <w:r w:rsidRPr="00300707">
        <w:t xml:space="preserve"> (pp. 33–62). Palgrave Macmillan.</w:t>
      </w:r>
    </w:p>
    <w:p w14:paraId="67AC9BC8" w14:textId="77777777" w:rsidR="00C1483C" w:rsidRPr="00300707" w:rsidRDefault="00C1483C" w:rsidP="00C1483C">
      <w:pPr>
        <w:pStyle w:val="Bibliography"/>
      </w:pPr>
      <w:r w:rsidRPr="00300707">
        <w:t xml:space="preserve">Davies, D., &amp; </w:t>
      </w:r>
      <w:proofErr w:type="spellStart"/>
      <w:r w:rsidRPr="00300707">
        <w:t>Elderfield</w:t>
      </w:r>
      <w:proofErr w:type="spellEnd"/>
      <w:r w:rsidRPr="00300707">
        <w:t xml:space="preserve">, E. (2022). Language, power and voice in monitoring, evaluation, accountability and learning: A checklist for practitioners. </w:t>
      </w:r>
      <w:r w:rsidRPr="00300707">
        <w:rPr>
          <w:i/>
          <w:iCs/>
        </w:rPr>
        <w:t>Forced Migration Review</w:t>
      </w:r>
      <w:r w:rsidRPr="00300707">
        <w:t xml:space="preserve">, </w:t>
      </w:r>
      <w:r w:rsidRPr="00300707">
        <w:rPr>
          <w:i/>
          <w:iCs/>
        </w:rPr>
        <w:t>70</w:t>
      </w:r>
      <w:r w:rsidRPr="00300707">
        <w:t>, 32–35.</w:t>
      </w:r>
    </w:p>
    <w:p w14:paraId="63E13055" w14:textId="77777777" w:rsidR="00C1483C" w:rsidRPr="00300707" w:rsidRDefault="00C1483C" w:rsidP="00C1483C">
      <w:pPr>
        <w:pStyle w:val="Bibliography"/>
      </w:pPr>
      <w:proofErr w:type="spellStart"/>
      <w:r w:rsidRPr="00300707">
        <w:t>Dérive</w:t>
      </w:r>
      <w:proofErr w:type="spellEnd"/>
      <w:r w:rsidRPr="00300707">
        <w:t xml:space="preserve">, J., &amp; </w:t>
      </w:r>
      <w:proofErr w:type="spellStart"/>
      <w:r w:rsidRPr="00300707">
        <w:t>Dérive</w:t>
      </w:r>
      <w:proofErr w:type="spellEnd"/>
      <w:r w:rsidRPr="00300707">
        <w:t xml:space="preserve">, M.-J. (1986). Francophonie et pratique </w:t>
      </w:r>
      <w:proofErr w:type="spellStart"/>
      <w:r w:rsidRPr="00300707">
        <w:t>linguistique</w:t>
      </w:r>
      <w:proofErr w:type="spellEnd"/>
      <w:r w:rsidRPr="00300707">
        <w:t xml:space="preserve"> </w:t>
      </w:r>
      <w:proofErr w:type="spellStart"/>
      <w:r w:rsidRPr="00300707">
        <w:t>en</w:t>
      </w:r>
      <w:proofErr w:type="spellEnd"/>
      <w:r w:rsidRPr="00300707">
        <w:t xml:space="preserve"> Côte d’Ivoire. </w:t>
      </w:r>
      <w:r w:rsidRPr="00300707">
        <w:rPr>
          <w:i/>
          <w:iCs/>
        </w:rPr>
        <w:t xml:space="preserve">Politique </w:t>
      </w:r>
      <w:proofErr w:type="spellStart"/>
      <w:r w:rsidRPr="00300707">
        <w:rPr>
          <w:i/>
          <w:iCs/>
        </w:rPr>
        <w:t>Africaine</w:t>
      </w:r>
      <w:proofErr w:type="spellEnd"/>
      <w:r w:rsidRPr="00300707">
        <w:t xml:space="preserve">, </w:t>
      </w:r>
      <w:r w:rsidRPr="00300707">
        <w:rPr>
          <w:i/>
          <w:iCs/>
        </w:rPr>
        <w:t>23</w:t>
      </w:r>
      <w:r w:rsidRPr="00300707">
        <w:t>(2), 42–56.</w:t>
      </w:r>
    </w:p>
    <w:p w14:paraId="51081434" w14:textId="77777777" w:rsidR="00C1483C" w:rsidRPr="00300707" w:rsidRDefault="00C1483C" w:rsidP="00C1483C">
      <w:pPr>
        <w:pStyle w:val="Bibliography"/>
      </w:pPr>
      <w:r w:rsidRPr="00300707">
        <w:t xml:space="preserve">Emerson, R. M., Fretz, R. I., &amp; Shaw, L. L. (2011). </w:t>
      </w:r>
      <w:r w:rsidRPr="00300707">
        <w:rPr>
          <w:i/>
          <w:iCs/>
        </w:rPr>
        <w:t>Writing Ethnographic Fieldnotes (2nd ed.)</w:t>
      </w:r>
      <w:r w:rsidRPr="00300707">
        <w:t>. University of Chicago Press.</w:t>
      </w:r>
    </w:p>
    <w:p w14:paraId="3DFBFB3D" w14:textId="77777777" w:rsidR="00C1483C" w:rsidRPr="00300707" w:rsidRDefault="00C1483C" w:rsidP="00C1483C">
      <w:pPr>
        <w:pStyle w:val="Bibliography"/>
      </w:pPr>
      <w:r w:rsidRPr="00300707">
        <w:t xml:space="preserve">Engelhardt, J., Collison, H., Darnell, S. C., Giulianotti, R., &amp; Howe, D. (2018). SDP and monitoring and evaluation. In </w:t>
      </w:r>
      <w:r w:rsidRPr="00300707">
        <w:rPr>
          <w:i/>
          <w:iCs/>
        </w:rPr>
        <w:t>Routledge handbook of sport for development and peace</w:t>
      </w:r>
      <w:r w:rsidRPr="00300707">
        <w:t xml:space="preserve"> (pp. 128–140). Routledge.</w:t>
      </w:r>
    </w:p>
    <w:p w14:paraId="06E21FAA" w14:textId="77777777" w:rsidR="00C1483C" w:rsidRPr="00300707" w:rsidRDefault="00C1483C" w:rsidP="00C1483C">
      <w:pPr>
        <w:pStyle w:val="Bibliography"/>
      </w:pPr>
      <w:proofErr w:type="spellStart"/>
      <w:r w:rsidRPr="00300707">
        <w:t>Goheneix</w:t>
      </w:r>
      <w:proofErr w:type="spellEnd"/>
      <w:r w:rsidRPr="00300707">
        <w:t xml:space="preserve">, A. (2012). Stratification </w:t>
      </w:r>
      <w:proofErr w:type="spellStart"/>
      <w:r w:rsidRPr="00300707">
        <w:t>linguistique</w:t>
      </w:r>
      <w:proofErr w:type="spellEnd"/>
      <w:r w:rsidRPr="00300707">
        <w:t xml:space="preserve"> et </w:t>
      </w:r>
      <w:proofErr w:type="spellStart"/>
      <w:r w:rsidRPr="00300707">
        <w:t>ségrégation</w:t>
      </w:r>
      <w:proofErr w:type="spellEnd"/>
      <w:r w:rsidRPr="00300707">
        <w:t xml:space="preserve"> politique dans </w:t>
      </w:r>
      <w:proofErr w:type="spellStart"/>
      <w:r w:rsidRPr="00300707">
        <w:t>l’empire</w:t>
      </w:r>
      <w:proofErr w:type="spellEnd"/>
      <w:r w:rsidRPr="00300707">
        <w:t xml:space="preserve"> français: </w:t>
      </w:r>
      <w:proofErr w:type="spellStart"/>
      <w:r w:rsidRPr="00300707">
        <w:t>L’exemple</w:t>
      </w:r>
      <w:proofErr w:type="spellEnd"/>
      <w:r w:rsidRPr="00300707">
        <w:t xml:space="preserve"> de </w:t>
      </w:r>
      <w:proofErr w:type="spellStart"/>
      <w:r w:rsidRPr="00300707">
        <w:t>l’AOF</w:t>
      </w:r>
      <w:proofErr w:type="spellEnd"/>
      <w:r w:rsidRPr="00300707">
        <w:t xml:space="preserve"> (1903-1945). </w:t>
      </w:r>
      <w:proofErr w:type="spellStart"/>
      <w:r w:rsidRPr="00300707">
        <w:rPr>
          <w:i/>
          <w:iCs/>
        </w:rPr>
        <w:t>Glottopol</w:t>
      </w:r>
      <w:proofErr w:type="spellEnd"/>
      <w:r w:rsidRPr="00300707">
        <w:rPr>
          <w:i/>
          <w:iCs/>
        </w:rPr>
        <w:t xml:space="preserve">, Revue de </w:t>
      </w:r>
      <w:proofErr w:type="spellStart"/>
      <w:r w:rsidRPr="00300707">
        <w:rPr>
          <w:i/>
          <w:iCs/>
        </w:rPr>
        <w:t>Sociolinguistique</w:t>
      </w:r>
      <w:proofErr w:type="spellEnd"/>
      <w:r w:rsidRPr="00300707">
        <w:rPr>
          <w:i/>
          <w:iCs/>
        </w:rPr>
        <w:t xml:space="preserve"> En Ligne, </w:t>
      </w:r>
      <w:proofErr w:type="spellStart"/>
      <w:r w:rsidRPr="00300707">
        <w:rPr>
          <w:i/>
          <w:iCs/>
        </w:rPr>
        <w:t>Linguistiques</w:t>
      </w:r>
      <w:proofErr w:type="spellEnd"/>
      <w:r w:rsidRPr="00300707">
        <w:rPr>
          <w:i/>
          <w:iCs/>
        </w:rPr>
        <w:t xml:space="preserve"> et </w:t>
      </w:r>
      <w:proofErr w:type="spellStart"/>
      <w:r w:rsidRPr="00300707">
        <w:rPr>
          <w:i/>
          <w:iCs/>
        </w:rPr>
        <w:t>Colonialismes</w:t>
      </w:r>
      <w:proofErr w:type="spellEnd"/>
      <w:r w:rsidRPr="00300707">
        <w:t xml:space="preserve">, </w:t>
      </w:r>
      <w:r w:rsidRPr="00300707">
        <w:rPr>
          <w:i/>
          <w:iCs/>
        </w:rPr>
        <w:t>20</w:t>
      </w:r>
      <w:r w:rsidRPr="00300707">
        <w:t>, 82–103.</w:t>
      </w:r>
    </w:p>
    <w:p w14:paraId="2BE581B2" w14:textId="77777777" w:rsidR="00C1483C" w:rsidRPr="00300707" w:rsidRDefault="00C1483C" w:rsidP="00C1483C">
      <w:pPr>
        <w:pStyle w:val="Bibliography"/>
      </w:pPr>
      <w:r w:rsidRPr="00300707">
        <w:t xml:space="preserve">Hardy, G. (1917). </w:t>
      </w:r>
      <w:r w:rsidRPr="00300707">
        <w:rPr>
          <w:i/>
          <w:iCs/>
        </w:rPr>
        <w:t xml:space="preserve">Une </w:t>
      </w:r>
      <w:proofErr w:type="spellStart"/>
      <w:r w:rsidRPr="00300707">
        <w:rPr>
          <w:i/>
          <w:iCs/>
        </w:rPr>
        <w:t>conquête</w:t>
      </w:r>
      <w:proofErr w:type="spellEnd"/>
      <w:r w:rsidRPr="00300707">
        <w:rPr>
          <w:i/>
          <w:iCs/>
        </w:rPr>
        <w:t xml:space="preserve"> morale: </w:t>
      </w:r>
      <w:proofErr w:type="spellStart"/>
      <w:r w:rsidRPr="00300707">
        <w:rPr>
          <w:i/>
          <w:iCs/>
        </w:rPr>
        <w:t>L’enseignement</w:t>
      </w:r>
      <w:proofErr w:type="spellEnd"/>
      <w:r w:rsidRPr="00300707">
        <w:rPr>
          <w:i/>
          <w:iCs/>
        </w:rPr>
        <w:t xml:space="preserve"> </w:t>
      </w:r>
      <w:proofErr w:type="spellStart"/>
      <w:r w:rsidRPr="00300707">
        <w:rPr>
          <w:i/>
          <w:iCs/>
        </w:rPr>
        <w:t>en</w:t>
      </w:r>
      <w:proofErr w:type="spellEnd"/>
      <w:r w:rsidRPr="00300707">
        <w:rPr>
          <w:i/>
          <w:iCs/>
        </w:rPr>
        <w:t xml:space="preserve"> AOF</w:t>
      </w:r>
      <w:r w:rsidRPr="00300707">
        <w:t>. Armand Colin.</w:t>
      </w:r>
    </w:p>
    <w:p w14:paraId="1EAD4157" w14:textId="77777777" w:rsidR="00C1483C" w:rsidRPr="00300707" w:rsidRDefault="00C1483C" w:rsidP="00C1483C">
      <w:pPr>
        <w:pStyle w:val="Bibliography"/>
      </w:pPr>
      <w:r w:rsidRPr="00300707">
        <w:t xml:space="preserve">Harris, K. (2018). Building sport for development practitioners’ capacity for undertaking monitoring and evaluation—Reflections on a training programme building capacity in realist evaluation. </w:t>
      </w:r>
      <w:r w:rsidRPr="00300707">
        <w:rPr>
          <w:i/>
          <w:iCs/>
        </w:rPr>
        <w:t>International Journal of Sport Policy and Politics</w:t>
      </w:r>
      <w:r w:rsidRPr="00300707">
        <w:t xml:space="preserve">, </w:t>
      </w:r>
      <w:r w:rsidRPr="00300707">
        <w:rPr>
          <w:i/>
          <w:iCs/>
        </w:rPr>
        <w:t>10</w:t>
      </w:r>
      <w:r w:rsidRPr="00300707">
        <w:t>(4), 795–814. https://doi.org/10.1080/19406940.2018.1442870</w:t>
      </w:r>
    </w:p>
    <w:p w14:paraId="77B05881" w14:textId="77777777" w:rsidR="00C1483C" w:rsidRPr="00300707" w:rsidRDefault="00C1483C" w:rsidP="00C1483C">
      <w:pPr>
        <w:pStyle w:val="Bibliography"/>
      </w:pPr>
      <w:r w:rsidRPr="00300707">
        <w:t xml:space="preserve">Harris, K., &amp; Adams, A. (2016). Power and discourse in the politics of evidence in sport for development. </w:t>
      </w:r>
      <w:r w:rsidRPr="00300707">
        <w:rPr>
          <w:i/>
          <w:iCs/>
        </w:rPr>
        <w:t>Sport Management Review</w:t>
      </w:r>
      <w:r w:rsidRPr="00300707">
        <w:t xml:space="preserve">, </w:t>
      </w:r>
      <w:r w:rsidRPr="00300707">
        <w:rPr>
          <w:i/>
          <w:iCs/>
        </w:rPr>
        <w:t>19</w:t>
      </w:r>
      <w:r w:rsidRPr="00300707">
        <w:t>(2), 97–106. https://doi.org/10.1016/j.smr.2015.05.001</w:t>
      </w:r>
    </w:p>
    <w:p w14:paraId="43404C04" w14:textId="77777777" w:rsidR="00C1483C" w:rsidRPr="00300707" w:rsidRDefault="00C1483C" w:rsidP="00C1483C">
      <w:pPr>
        <w:pStyle w:val="Bibliography"/>
      </w:pPr>
      <w:r w:rsidRPr="00300707">
        <w:t xml:space="preserve">Hayhurst, L. M. C. (2016). Sport for development and peace: A call for transnational, multi-sited, postcolonial feminist research. </w:t>
      </w:r>
      <w:r w:rsidRPr="00300707">
        <w:rPr>
          <w:i/>
          <w:iCs/>
        </w:rPr>
        <w:t>Qualitative Research in Sport, Exercise and Health</w:t>
      </w:r>
      <w:r w:rsidRPr="00300707">
        <w:t xml:space="preserve">, </w:t>
      </w:r>
      <w:r w:rsidRPr="00300707">
        <w:rPr>
          <w:i/>
          <w:iCs/>
        </w:rPr>
        <w:t>8</w:t>
      </w:r>
      <w:r w:rsidRPr="00300707">
        <w:t>(5), 424–443. https://doi.org/10.1080/2159676X.2015.1056824</w:t>
      </w:r>
    </w:p>
    <w:p w14:paraId="14B118BC" w14:textId="77777777" w:rsidR="00C1483C" w:rsidRPr="00300707" w:rsidRDefault="00C1483C" w:rsidP="00C1483C">
      <w:pPr>
        <w:pStyle w:val="Bibliography"/>
      </w:pPr>
      <w:r w:rsidRPr="00300707">
        <w:t xml:space="preserve">Henne, K. (2017). Indicator culture in sport for development and peace: A transnational analysis of governance networks. </w:t>
      </w:r>
      <w:r w:rsidRPr="00300707">
        <w:rPr>
          <w:i/>
          <w:iCs/>
        </w:rPr>
        <w:t xml:space="preserve">Third World </w:t>
      </w:r>
      <w:proofErr w:type="spellStart"/>
      <w:r w:rsidRPr="00300707">
        <w:rPr>
          <w:i/>
          <w:iCs/>
        </w:rPr>
        <w:t>Thematics</w:t>
      </w:r>
      <w:proofErr w:type="spellEnd"/>
      <w:r w:rsidRPr="00300707">
        <w:rPr>
          <w:i/>
          <w:iCs/>
        </w:rPr>
        <w:t>: A TWQ Journal</w:t>
      </w:r>
      <w:r w:rsidRPr="00300707">
        <w:t xml:space="preserve">, </w:t>
      </w:r>
      <w:r w:rsidRPr="00300707">
        <w:rPr>
          <w:i/>
          <w:iCs/>
        </w:rPr>
        <w:t>2</w:t>
      </w:r>
      <w:r w:rsidRPr="00300707">
        <w:t>(1), 69–86. https://doi.org/10.1080/23802014.2017.1353892</w:t>
      </w:r>
    </w:p>
    <w:p w14:paraId="690EB19F" w14:textId="77777777" w:rsidR="00C1483C" w:rsidRPr="00300707" w:rsidRDefault="00C1483C" w:rsidP="00C1483C">
      <w:pPr>
        <w:pStyle w:val="Bibliography"/>
      </w:pPr>
      <w:r w:rsidRPr="00300707">
        <w:t xml:space="preserve">Jeanes, R., &amp; Lindsey, I. (2014). Where’s the ‘evidence’? Reflecting on monitoring and evaluation in sport-for-development. In K. Young &amp; C. Okada (Eds.), </w:t>
      </w:r>
      <w:r w:rsidRPr="00300707">
        <w:rPr>
          <w:i/>
          <w:iCs/>
        </w:rPr>
        <w:t>Sport, Social Development and Peace</w:t>
      </w:r>
      <w:r w:rsidRPr="00300707">
        <w:t xml:space="preserve"> (pp. 197–217). Emerald.</w:t>
      </w:r>
    </w:p>
    <w:p w14:paraId="73C10BFB" w14:textId="77777777" w:rsidR="00C1483C" w:rsidRPr="00300707" w:rsidRDefault="00C1483C" w:rsidP="00C1483C">
      <w:pPr>
        <w:pStyle w:val="Bibliography"/>
      </w:pPr>
      <w:r w:rsidRPr="00300707">
        <w:t xml:space="preserve">Joly, F., &amp; Le Yondre, F. (2021). </w:t>
      </w:r>
      <w:proofErr w:type="spellStart"/>
      <w:r w:rsidRPr="00300707">
        <w:t>Sociologie</w:t>
      </w:r>
      <w:proofErr w:type="spellEnd"/>
      <w:r w:rsidRPr="00300707">
        <w:t xml:space="preserve"> du sport </w:t>
      </w:r>
      <w:proofErr w:type="gramStart"/>
      <w:r w:rsidRPr="00300707">
        <w:t>pour</w:t>
      </w:r>
      <w:proofErr w:type="gramEnd"/>
      <w:r w:rsidRPr="00300707">
        <w:t xml:space="preserve"> le </w:t>
      </w:r>
      <w:proofErr w:type="spellStart"/>
      <w:r w:rsidRPr="00300707">
        <w:t>développement</w:t>
      </w:r>
      <w:proofErr w:type="spellEnd"/>
      <w:r w:rsidRPr="00300707">
        <w:t xml:space="preserve">: État de </w:t>
      </w:r>
      <w:proofErr w:type="spellStart"/>
      <w:r w:rsidRPr="00300707">
        <w:t>l’art</w:t>
      </w:r>
      <w:proofErr w:type="spellEnd"/>
      <w:r w:rsidRPr="00300707">
        <w:t xml:space="preserve"> </w:t>
      </w:r>
      <w:proofErr w:type="spellStart"/>
      <w:r w:rsidRPr="00300707">
        <w:t>anglo-saxon</w:t>
      </w:r>
      <w:proofErr w:type="spellEnd"/>
      <w:r w:rsidRPr="00300707">
        <w:t xml:space="preserve"> et projection </w:t>
      </w:r>
      <w:proofErr w:type="spellStart"/>
      <w:r w:rsidRPr="00300707">
        <w:t>en</w:t>
      </w:r>
      <w:proofErr w:type="spellEnd"/>
      <w:r w:rsidRPr="00300707">
        <w:t xml:space="preserve"> </w:t>
      </w:r>
      <w:proofErr w:type="spellStart"/>
      <w:r w:rsidRPr="00300707">
        <w:t>sociologie</w:t>
      </w:r>
      <w:proofErr w:type="spellEnd"/>
      <w:r w:rsidRPr="00300707">
        <w:t xml:space="preserve"> française. </w:t>
      </w:r>
      <w:r w:rsidRPr="00300707">
        <w:rPr>
          <w:i/>
          <w:iCs/>
        </w:rPr>
        <w:t>Staps</w:t>
      </w:r>
      <w:r w:rsidRPr="00300707">
        <w:t xml:space="preserve">, </w:t>
      </w:r>
      <w:r w:rsidRPr="00300707">
        <w:rPr>
          <w:i/>
          <w:iCs/>
        </w:rPr>
        <w:t>134</w:t>
      </w:r>
      <w:r w:rsidRPr="00300707">
        <w:t>(4), 7–33.</w:t>
      </w:r>
    </w:p>
    <w:p w14:paraId="4FF5999D" w14:textId="77777777" w:rsidR="00C1483C" w:rsidRPr="00300707" w:rsidRDefault="00C1483C" w:rsidP="00C1483C">
      <w:pPr>
        <w:pStyle w:val="Bibliography"/>
      </w:pPr>
      <w:r w:rsidRPr="00300707">
        <w:t xml:space="preserve">Joubert, A. (2022). Decolonising Minority Languages Through Language Revitalisation: The Case of Occitan New Speakers in France. </w:t>
      </w:r>
      <w:r w:rsidRPr="00300707">
        <w:rPr>
          <w:i/>
          <w:iCs/>
        </w:rPr>
        <w:t>Journal of Postcolonial Linguistics</w:t>
      </w:r>
      <w:r w:rsidRPr="00300707">
        <w:t xml:space="preserve">, </w:t>
      </w:r>
      <w:r w:rsidRPr="00300707">
        <w:rPr>
          <w:i/>
          <w:iCs/>
        </w:rPr>
        <w:t>2022</w:t>
      </w:r>
      <w:r w:rsidRPr="00300707">
        <w:t>(6), 186–208.</w:t>
      </w:r>
    </w:p>
    <w:p w14:paraId="1C12F893" w14:textId="77777777" w:rsidR="00C1483C" w:rsidRPr="00300707" w:rsidRDefault="00C1483C" w:rsidP="00C1483C">
      <w:pPr>
        <w:pStyle w:val="Bibliography"/>
      </w:pPr>
      <w:r w:rsidRPr="00300707">
        <w:t xml:space="preserve">Kay, T. (2009). Developing through sport: Evidencing sport impacts on young people. </w:t>
      </w:r>
      <w:r w:rsidRPr="00300707">
        <w:rPr>
          <w:i/>
          <w:iCs/>
        </w:rPr>
        <w:t>Sport in Society</w:t>
      </w:r>
      <w:r w:rsidRPr="00300707">
        <w:t xml:space="preserve">, </w:t>
      </w:r>
      <w:r w:rsidRPr="00300707">
        <w:rPr>
          <w:i/>
          <w:iCs/>
        </w:rPr>
        <w:t>12</w:t>
      </w:r>
      <w:r w:rsidRPr="00300707">
        <w:t>(9), 1177–1191. https://doi.org/10.1080/17430430903137837</w:t>
      </w:r>
    </w:p>
    <w:p w14:paraId="1ED6DF65" w14:textId="77777777" w:rsidR="00C1483C" w:rsidRPr="00300707" w:rsidRDefault="00C1483C" w:rsidP="00C1483C">
      <w:pPr>
        <w:pStyle w:val="Bibliography"/>
      </w:pPr>
      <w:r w:rsidRPr="00300707">
        <w:t xml:space="preserve">Kay, T. (2012). Accounting for legacy: Monitoring and evaluation practices in sport in development relationships. </w:t>
      </w:r>
      <w:r w:rsidRPr="00300707">
        <w:rPr>
          <w:i/>
          <w:iCs/>
        </w:rPr>
        <w:t>Sport in Society</w:t>
      </w:r>
      <w:r w:rsidRPr="00300707">
        <w:t xml:space="preserve">, </w:t>
      </w:r>
      <w:r w:rsidRPr="00300707">
        <w:rPr>
          <w:i/>
          <w:iCs/>
        </w:rPr>
        <w:t>15</w:t>
      </w:r>
      <w:r w:rsidRPr="00300707">
        <w:t>(6), 888–904.</w:t>
      </w:r>
    </w:p>
    <w:p w14:paraId="3444DDD0" w14:textId="77777777" w:rsidR="00C1483C" w:rsidRPr="00300707" w:rsidRDefault="00C1483C" w:rsidP="00C1483C">
      <w:pPr>
        <w:pStyle w:val="Bibliography"/>
      </w:pPr>
      <w:proofErr w:type="spellStart"/>
      <w:r w:rsidRPr="00300707">
        <w:t>Lacorne</w:t>
      </w:r>
      <w:proofErr w:type="spellEnd"/>
      <w:r w:rsidRPr="00300707">
        <w:t xml:space="preserve">, D. (2009). La politique de Babel. In D. </w:t>
      </w:r>
      <w:proofErr w:type="spellStart"/>
      <w:r w:rsidRPr="00300707">
        <w:t>Lacorne</w:t>
      </w:r>
      <w:proofErr w:type="spellEnd"/>
      <w:r w:rsidRPr="00300707">
        <w:t xml:space="preserve"> &amp; T. Judt (Eds.), </w:t>
      </w:r>
      <w:r w:rsidRPr="00300707">
        <w:rPr>
          <w:i/>
          <w:iCs/>
        </w:rPr>
        <w:t xml:space="preserve">La politique de Babel: Du </w:t>
      </w:r>
      <w:proofErr w:type="spellStart"/>
      <w:r w:rsidRPr="00300707">
        <w:rPr>
          <w:i/>
          <w:iCs/>
        </w:rPr>
        <w:t>monolinguisme</w:t>
      </w:r>
      <w:proofErr w:type="spellEnd"/>
      <w:r w:rsidRPr="00300707">
        <w:rPr>
          <w:i/>
          <w:iCs/>
        </w:rPr>
        <w:t xml:space="preserve"> </w:t>
      </w:r>
      <w:proofErr w:type="spellStart"/>
      <w:r w:rsidRPr="00300707">
        <w:rPr>
          <w:i/>
          <w:iCs/>
        </w:rPr>
        <w:t>d’Etat</w:t>
      </w:r>
      <w:proofErr w:type="spellEnd"/>
      <w:r w:rsidRPr="00300707">
        <w:rPr>
          <w:i/>
          <w:iCs/>
        </w:rPr>
        <w:t xml:space="preserve"> au </w:t>
      </w:r>
      <w:proofErr w:type="spellStart"/>
      <w:r w:rsidRPr="00300707">
        <w:rPr>
          <w:i/>
          <w:iCs/>
        </w:rPr>
        <w:t>plurilinguisme</w:t>
      </w:r>
      <w:proofErr w:type="spellEnd"/>
      <w:r w:rsidRPr="00300707">
        <w:rPr>
          <w:i/>
          <w:iCs/>
        </w:rPr>
        <w:t xml:space="preserve"> des </w:t>
      </w:r>
      <w:proofErr w:type="spellStart"/>
      <w:r w:rsidRPr="00300707">
        <w:rPr>
          <w:i/>
          <w:iCs/>
        </w:rPr>
        <w:t>peuples</w:t>
      </w:r>
      <w:proofErr w:type="spellEnd"/>
      <w:r w:rsidRPr="00300707">
        <w:t xml:space="preserve"> (pp. 7–27). Karthala.</w:t>
      </w:r>
    </w:p>
    <w:p w14:paraId="50FE5046" w14:textId="77777777" w:rsidR="00C1483C" w:rsidRPr="00300707" w:rsidRDefault="00C1483C" w:rsidP="00C1483C">
      <w:pPr>
        <w:pStyle w:val="Bibliography"/>
      </w:pPr>
      <w:proofErr w:type="spellStart"/>
      <w:r w:rsidRPr="00300707">
        <w:t>Lafage</w:t>
      </w:r>
      <w:proofErr w:type="spellEnd"/>
      <w:r w:rsidRPr="00300707">
        <w:t xml:space="preserve">, S. (1979). </w:t>
      </w:r>
      <w:proofErr w:type="spellStart"/>
      <w:r w:rsidRPr="00300707">
        <w:t>Rôle</w:t>
      </w:r>
      <w:proofErr w:type="spellEnd"/>
      <w:r w:rsidRPr="00300707">
        <w:t xml:space="preserve"> et place du français </w:t>
      </w:r>
      <w:proofErr w:type="spellStart"/>
      <w:r w:rsidRPr="00300707">
        <w:t>populaire</w:t>
      </w:r>
      <w:proofErr w:type="spellEnd"/>
      <w:r w:rsidRPr="00300707">
        <w:t xml:space="preserve"> dans le continuum </w:t>
      </w:r>
      <w:proofErr w:type="spellStart"/>
      <w:r w:rsidRPr="00300707">
        <w:t>langues</w:t>
      </w:r>
      <w:proofErr w:type="spellEnd"/>
      <w:r w:rsidRPr="00300707">
        <w:t xml:space="preserve"> </w:t>
      </w:r>
      <w:proofErr w:type="spellStart"/>
      <w:r w:rsidRPr="00300707">
        <w:t>africaines</w:t>
      </w:r>
      <w:proofErr w:type="spellEnd"/>
      <w:r w:rsidRPr="00300707">
        <w:t>/français de Côte-</w:t>
      </w:r>
      <w:proofErr w:type="spellStart"/>
      <w:r w:rsidRPr="00300707">
        <w:t>d’ivoire</w:t>
      </w:r>
      <w:proofErr w:type="spellEnd"/>
      <w:r w:rsidRPr="00300707">
        <w:t xml:space="preserve">. </w:t>
      </w:r>
      <w:r w:rsidRPr="00300707">
        <w:rPr>
          <w:i/>
          <w:iCs/>
        </w:rPr>
        <w:t>Le Français Moderne</w:t>
      </w:r>
      <w:r w:rsidRPr="00300707">
        <w:t xml:space="preserve">, </w:t>
      </w:r>
      <w:r w:rsidRPr="00300707">
        <w:rPr>
          <w:i/>
          <w:iCs/>
        </w:rPr>
        <w:t>47</w:t>
      </w:r>
      <w:r w:rsidRPr="00300707">
        <w:t>(3), 208–219.</w:t>
      </w:r>
    </w:p>
    <w:p w14:paraId="475A73DB" w14:textId="77777777" w:rsidR="00C1483C" w:rsidRPr="00300707" w:rsidRDefault="00C1483C" w:rsidP="00C1483C">
      <w:pPr>
        <w:pStyle w:val="Bibliography"/>
      </w:pPr>
      <w:proofErr w:type="spellStart"/>
      <w:r w:rsidRPr="00300707">
        <w:t>Lafage</w:t>
      </w:r>
      <w:proofErr w:type="spellEnd"/>
      <w:r w:rsidRPr="00300707">
        <w:t xml:space="preserve">, S. (1991). </w:t>
      </w:r>
      <w:proofErr w:type="spellStart"/>
      <w:r w:rsidRPr="00300707">
        <w:t>L’argot</w:t>
      </w:r>
      <w:proofErr w:type="spellEnd"/>
      <w:r w:rsidRPr="00300707">
        <w:t xml:space="preserve"> des </w:t>
      </w:r>
      <w:proofErr w:type="spellStart"/>
      <w:r w:rsidRPr="00300707">
        <w:t>jeunes</w:t>
      </w:r>
      <w:proofErr w:type="spellEnd"/>
      <w:r w:rsidRPr="00300707">
        <w:t xml:space="preserve"> </w:t>
      </w:r>
      <w:proofErr w:type="spellStart"/>
      <w:r w:rsidRPr="00300707">
        <w:t>Ivoiriens</w:t>
      </w:r>
      <w:proofErr w:type="spellEnd"/>
      <w:r w:rsidRPr="00300707">
        <w:t xml:space="preserve">, marque </w:t>
      </w:r>
      <w:proofErr w:type="spellStart"/>
      <w:r w:rsidRPr="00300707">
        <w:t>d’appropriation</w:t>
      </w:r>
      <w:proofErr w:type="spellEnd"/>
      <w:r w:rsidRPr="00300707">
        <w:t xml:space="preserve"> du français ? </w:t>
      </w:r>
      <w:r w:rsidRPr="00300707">
        <w:rPr>
          <w:i/>
          <w:iCs/>
        </w:rPr>
        <w:t>Langue Française</w:t>
      </w:r>
      <w:r w:rsidRPr="00300707">
        <w:t>, 95–105.</w:t>
      </w:r>
    </w:p>
    <w:p w14:paraId="741B7E02" w14:textId="77777777" w:rsidR="00C1483C" w:rsidRPr="00300707" w:rsidRDefault="00C1483C" w:rsidP="00C1483C">
      <w:pPr>
        <w:pStyle w:val="Bibliography"/>
      </w:pPr>
      <w:r w:rsidRPr="00300707">
        <w:t xml:space="preserve">Levermore, R. (2011). Evaluating sport-for-development: Approaches and critical issues. </w:t>
      </w:r>
      <w:r w:rsidRPr="00300707">
        <w:rPr>
          <w:i/>
          <w:iCs/>
        </w:rPr>
        <w:t>Progress in Development Studies</w:t>
      </w:r>
      <w:r w:rsidRPr="00300707">
        <w:t xml:space="preserve">, </w:t>
      </w:r>
      <w:r w:rsidRPr="00300707">
        <w:rPr>
          <w:i/>
          <w:iCs/>
        </w:rPr>
        <w:t>11</w:t>
      </w:r>
      <w:r w:rsidRPr="00300707">
        <w:t>(4), 339–353. https://doi.org/10.1177_146499341001100405</w:t>
      </w:r>
    </w:p>
    <w:p w14:paraId="5DBE10AE" w14:textId="77777777" w:rsidR="00C1483C" w:rsidRPr="00300707" w:rsidRDefault="00C1483C" w:rsidP="00C1483C">
      <w:pPr>
        <w:pStyle w:val="Bibliography"/>
      </w:pPr>
      <w:r w:rsidRPr="00300707">
        <w:t xml:space="preserve">Levermore, R., &amp; Beacom, A. (2008). </w:t>
      </w:r>
      <w:r w:rsidRPr="00300707">
        <w:rPr>
          <w:i/>
          <w:iCs/>
        </w:rPr>
        <w:t>Sport and International Development</w:t>
      </w:r>
      <w:r w:rsidRPr="00300707">
        <w:t>. Palgrave Macmillan.</w:t>
      </w:r>
    </w:p>
    <w:p w14:paraId="5F92CA16" w14:textId="77777777" w:rsidR="00C1483C" w:rsidRPr="00300707" w:rsidRDefault="00C1483C" w:rsidP="00C1483C">
      <w:pPr>
        <w:pStyle w:val="Bibliography"/>
      </w:pPr>
      <w:r w:rsidRPr="00300707">
        <w:t xml:space="preserve">Lindsey, I., &amp; Darby, P. (2019). Sport and the Sustainable Development Goals: Where is the policy coherence? </w:t>
      </w:r>
      <w:r w:rsidRPr="00300707">
        <w:rPr>
          <w:i/>
          <w:iCs/>
        </w:rPr>
        <w:t>International Review for the Sociology of Sport</w:t>
      </w:r>
      <w:r w:rsidRPr="00300707">
        <w:t xml:space="preserve">, </w:t>
      </w:r>
      <w:r w:rsidRPr="00300707">
        <w:rPr>
          <w:i/>
          <w:iCs/>
        </w:rPr>
        <w:t>54</w:t>
      </w:r>
      <w:r w:rsidRPr="00300707">
        <w:t>(7), 793–812. https://doi.org/10.1177/1012690217752651</w:t>
      </w:r>
    </w:p>
    <w:p w14:paraId="1D5F96E5" w14:textId="77777777" w:rsidR="00C1483C" w:rsidRPr="00300707" w:rsidRDefault="00C1483C" w:rsidP="00C1483C">
      <w:pPr>
        <w:pStyle w:val="Bibliography"/>
      </w:pPr>
      <w:r w:rsidRPr="00300707">
        <w:t xml:space="preserve">Lindsey, I., &amp; Jeanes, R. (2023). Politics and Power in Evaluation. In A. Adams &amp; K. Harris (Eds.), </w:t>
      </w:r>
      <w:r w:rsidRPr="00300707">
        <w:rPr>
          <w:i/>
          <w:iCs/>
        </w:rPr>
        <w:t>Evaluation in sport and leisure</w:t>
      </w:r>
      <w:r w:rsidRPr="00300707">
        <w:t xml:space="preserve"> (pp. 27–40). Routledge.</w:t>
      </w:r>
    </w:p>
    <w:p w14:paraId="772C8E0E" w14:textId="77777777" w:rsidR="00C1483C" w:rsidRPr="00300707" w:rsidRDefault="00C1483C" w:rsidP="00C1483C">
      <w:pPr>
        <w:pStyle w:val="Bibliography"/>
      </w:pPr>
      <w:r w:rsidRPr="00300707">
        <w:t xml:space="preserve">Marcus, G. E. (1995). Ethnography in/of the world system: The emergence of multi-sited ethnography. </w:t>
      </w:r>
      <w:r w:rsidRPr="00300707">
        <w:rPr>
          <w:i/>
          <w:iCs/>
        </w:rPr>
        <w:t>Annual Review of Anthropology</w:t>
      </w:r>
      <w:r w:rsidRPr="00300707">
        <w:t xml:space="preserve">, </w:t>
      </w:r>
      <w:r w:rsidRPr="00300707">
        <w:rPr>
          <w:i/>
          <w:iCs/>
        </w:rPr>
        <w:t>24</w:t>
      </w:r>
      <w:r w:rsidRPr="00300707">
        <w:t>, 95–117.</w:t>
      </w:r>
    </w:p>
    <w:p w14:paraId="03529824" w14:textId="77777777" w:rsidR="00C1483C" w:rsidRPr="00300707" w:rsidRDefault="00C1483C" w:rsidP="00C1483C">
      <w:pPr>
        <w:pStyle w:val="Bibliography"/>
      </w:pPr>
      <w:r w:rsidRPr="00300707">
        <w:t xml:space="preserve">Massey, D. B. (2005). </w:t>
      </w:r>
      <w:r w:rsidRPr="00300707">
        <w:rPr>
          <w:i/>
          <w:iCs/>
        </w:rPr>
        <w:t>For space</w:t>
      </w:r>
      <w:r w:rsidRPr="00300707">
        <w:t>. Sage.</w:t>
      </w:r>
    </w:p>
    <w:p w14:paraId="12A343AB" w14:textId="77777777" w:rsidR="00C1483C" w:rsidRPr="00300707" w:rsidRDefault="00C1483C" w:rsidP="00C1483C">
      <w:pPr>
        <w:pStyle w:val="Bibliography"/>
      </w:pPr>
      <w:r w:rsidRPr="00300707">
        <w:t xml:space="preserve">Maturana, H. (2001). </w:t>
      </w:r>
      <w:proofErr w:type="spellStart"/>
      <w:r w:rsidRPr="00300707">
        <w:rPr>
          <w:i/>
          <w:iCs/>
        </w:rPr>
        <w:t>Emociones</w:t>
      </w:r>
      <w:proofErr w:type="spellEnd"/>
      <w:r w:rsidRPr="00300707">
        <w:rPr>
          <w:i/>
          <w:iCs/>
        </w:rPr>
        <w:t xml:space="preserve"> y </w:t>
      </w:r>
      <w:proofErr w:type="spellStart"/>
      <w:r w:rsidRPr="00300707">
        <w:rPr>
          <w:i/>
          <w:iCs/>
        </w:rPr>
        <w:t>lenguaje</w:t>
      </w:r>
      <w:proofErr w:type="spellEnd"/>
      <w:r w:rsidRPr="00300707">
        <w:rPr>
          <w:i/>
          <w:iCs/>
        </w:rPr>
        <w:t xml:space="preserve"> </w:t>
      </w:r>
      <w:proofErr w:type="spellStart"/>
      <w:r w:rsidRPr="00300707">
        <w:rPr>
          <w:i/>
          <w:iCs/>
        </w:rPr>
        <w:t>en</w:t>
      </w:r>
      <w:proofErr w:type="spellEnd"/>
      <w:r w:rsidRPr="00300707">
        <w:rPr>
          <w:i/>
          <w:iCs/>
        </w:rPr>
        <w:t xml:space="preserve"> </w:t>
      </w:r>
      <w:proofErr w:type="spellStart"/>
      <w:r w:rsidRPr="00300707">
        <w:rPr>
          <w:i/>
          <w:iCs/>
        </w:rPr>
        <w:t>educación</w:t>
      </w:r>
      <w:proofErr w:type="spellEnd"/>
      <w:r w:rsidRPr="00300707">
        <w:rPr>
          <w:i/>
          <w:iCs/>
        </w:rPr>
        <w:t xml:space="preserve"> y </w:t>
      </w:r>
      <w:proofErr w:type="spellStart"/>
      <w:r w:rsidRPr="00300707">
        <w:rPr>
          <w:i/>
          <w:iCs/>
        </w:rPr>
        <w:t>política</w:t>
      </w:r>
      <w:proofErr w:type="spellEnd"/>
      <w:r w:rsidRPr="00300707">
        <w:t xml:space="preserve">. Dolmen </w:t>
      </w:r>
      <w:proofErr w:type="spellStart"/>
      <w:r w:rsidRPr="00300707">
        <w:t>Ensayo</w:t>
      </w:r>
      <w:proofErr w:type="spellEnd"/>
      <w:r w:rsidRPr="00300707">
        <w:t>.</w:t>
      </w:r>
    </w:p>
    <w:p w14:paraId="1C67BF82" w14:textId="77777777" w:rsidR="00C1483C" w:rsidRPr="00300707" w:rsidRDefault="00C1483C" w:rsidP="00C1483C">
      <w:pPr>
        <w:pStyle w:val="Bibliography"/>
      </w:pPr>
      <w:r w:rsidRPr="00300707">
        <w:t xml:space="preserve">McSweeney, M. J. (2021). </w:t>
      </w:r>
      <w:r w:rsidRPr="00300707">
        <w:rPr>
          <w:i/>
          <w:iCs/>
        </w:rPr>
        <w:t>Social Entrepreneurship, Economic Development and Refugees in Uganda: Exploring Alternative Approaches to International Development through Sport [PhD Thesis]</w:t>
      </w:r>
      <w:r w:rsidRPr="00300707">
        <w:t>. York University.</w:t>
      </w:r>
    </w:p>
    <w:p w14:paraId="532A942D" w14:textId="77777777" w:rsidR="00C1483C" w:rsidRPr="00300707" w:rsidRDefault="00C1483C" w:rsidP="00C1483C">
      <w:pPr>
        <w:pStyle w:val="Bibliography"/>
      </w:pPr>
      <w:r w:rsidRPr="00300707">
        <w:t xml:space="preserve">McSweeney, M. J., </w:t>
      </w:r>
      <w:proofErr w:type="spellStart"/>
      <w:r w:rsidRPr="00300707">
        <w:t>Kikulis</w:t>
      </w:r>
      <w:proofErr w:type="spellEnd"/>
      <w:r w:rsidRPr="00300707">
        <w:t xml:space="preserve">, L., Thibault, L., Hayhurst, L. M. C., &amp; Van Ingen, C. (2019). Maintaining and disrupting global-North hegemony/global-South dependence in a local African sport for development organisation: The role of institutional work. </w:t>
      </w:r>
      <w:r w:rsidRPr="00300707">
        <w:rPr>
          <w:i/>
          <w:iCs/>
        </w:rPr>
        <w:t>International Journal of Sport Policy and Politics</w:t>
      </w:r>
      <w:r w:rsidRPr="00300707">
        <w:t xml:space="preserve">, </w:t>
      </w:r>
      <w:r w:rsidRPr="00300707">
        <w:rPr>
          <w:i/>
          <w:iCs/>
        </w:rPr>
        <w:t>11</w:t>
      </w:r>
      <w:r w:rsidRPr="00300707">
        <w:t>(3), 521–537. https://doi.org/10.1080/19406940.2018.1550797</w:t>
      </w:r>
    </w:p>
    <w:p w14:paraId="238353CC" w14:textId="77777777" w:rsidR="00C1483C" w:rsidRPr="00300707" w:rsidRDefault="00C1483C" w:rsidP="00C1483C">
      <w:pPr>
        <w:pStyle w:val="Bibliography"/>
      </w:pPr>
      <w:r w:rsidRPr="00300707">
        <w:t xml:space="preserve">Merry, S. E. (2016). </w:t>
      </w:r>
      <w:r w:rsidRPr="00300707">
        <w:rPr>
          <w:i/>
          <w:iCs/>
        </w:rPr>
        <w:t>The Seductions of Quantification: Measuring Human Rights, Gender Violence, and Sex Trafficking</w:t>
      </w:r>
      <w:r w:rsidRPr="00300707">
        <w:t>. University of Chicago Press.</w:t>
      </w:r>
    </w:p>
    <w:p w14:paraId="00327D99" w14:textId="77777777" w:rsidR="00C1483C" w:rsidRPr="00300707" w:rsidRDefault="00C1483C" w:rsidP="00C1483C">
      <w:pPr>
        <w:pStyle w:val="Bibliography"/>
      </w:pPr>
      <w:r w:rsidRPr="00300707">
        <w:t xml:space="preserve">Mignolo, W., &amp; Walsh, C. (2018). </w:t>
      </w:r>
      <w:r w:rsidRPr="00300707">
        <w:rPr>
          <w:i/>
          <w:iCs/>
        </w:rPr>
        <w:t>On decoloniality</w:t>
      </w:r>
      <w:r w:rsidRPr="00300707">
        <w:t>. Duke University Press.</w:t>
      </w:r>
    </w:p>
    <w:p w14:paraId="2C090ACF" w14:textId="77777777" w:rsidR="00C1483C" w:rsidRPr="00300707" w:rsidRDefault="00C1483C" w:rsidP="00C1483C">
      <w:pPr>
        <w:pStyle w:val="Bibliography"/>
      </w:pPr>
      <w:r w:rsidRPr="00300707">
        <w:t xml:space="preserve">Millington, R., &amp; Kidd, B. (2018). The history of SDP. In H. Collison, S. Darnell, R. Giulianotti, &amp; P. D. Howe (Eds.), </w:t>
      </w:r>
      <w:r w:rsidRPr="00300707">
        <w:rPr>
          <w:i/>
          <w:iCs/>
        </w:rPr>
        <w:t>Routledge Handbook of Sport for Development and Peace</w:t>
      </w:r>
      <w:r w:rsidRPr="00300707">
        <w:t xml:space="preserve"> (pp. 13–23). Routledge.</w:t>
      </w:r>
    </w:p>
    <w:p w14:paraId="71F071D4" w14:textId="77777777" w:rsidR="00C1483C" w:rsidRPr="00300707" w:rsidRDefault="00C1483C" w:rsidP="00C1483C">
      <w:pPr>
        <w:pStyle w:val="Bibliography"/>
      </w:pPr>
      <w:r w:rsidRPr="00300707">
        <w:t xml:space="preserve">Mosse, D. (2005). </w:t>
      </w:r>
      <w:r w:rsidRPr="00300707">
        <w:rPr>
          <w:i/>
          <w:iCs/>
        </w:rPr>
        <w:t xml:space="preserve">Cultivating Development: An </w:t>
      </w:r>
      <w:proofErr w:type="spellStart"/>
      <w:r w:rsidRPr="00300707">
        <w:rPr>
          <w:i/>
          <w:iCs/>
        </w:rPr>
        <w:t>Ethnograhy</w:t>
      </w:r>
      <w:proofErr w:type="spellEnd"/>
      <w:r w:rsidRPr="00300707">
        <w:rPr>
          <w:i/>
          <w:iCs/>
        </w:rPr>
        <w:t xml:space="preserve"> of Aid Policy and Practice</w:t>
      </w:r>
      <w:r w:rsidRPr="00300707">
        <w:t>. Pluto Press.</w:t>
      </w:r>
    </w:p>
    <w:p w14:paraId="304BB6F2" w14:textId="77777777" w:rsidR="00C1483C" w:rsidRPr="00300707" w:rsidRDefault="00C1483C" w:rsidP="00C1483C">
      <w:pPr>
        <w:pStyle w:val="Bibliography"/>
      </w:pPr>
      <w:r w:rsidRPr="00300707">
        <w:t xml:space="preserve">Mosse, D. (2011). Politics and Ethics: Ethnographies of Expert Knowledge and Professional Identities. In C. Shore, S. Wright, &amp; D. </w:t>
      </w:r>
      <w:proofErr w:type="spellStart"/>
      <w:r w:rsidRPr="00300707">
        <w:t>Però</w:t>
      </w:r>
      <w:proofErr w:type="spellEnd"/>
      <w:r w:rsidRPr="00300707">
        <w:t xml:space="preserve"> (Eds.), </w:t>
      </w:r>
      <w:r w:rsidRPr="00300707">
        <w:rPr>
          <w:i/>
          <w:iCs/>
        </w:rPr>
        <w:t>Policy Worlds: Anthropology and the Analysis of Contemporary Power</w:t>
      </w:r>
      <w:r w:rsidRPr="00300707">
        <w:t xml:space="preserve"> (pp. 50–67). </w:t>
      </w:r>
      <w:proofErr w:type="spellStart"/>
      <w:r w:rsidRPr="00300707">
        <w:t>Bergahn</w:t>
      </w:r>
      <w:proofErr w:type="spellEnd"/>
      <w:r w:rsidRPr="00300707">
        <w:t xml:space="preserve"> Books.</w:t>
      </w:r>
    </w:p>
    <w:p w14:paraId="63B62F2A" w14:textId="77777777" w:rsidR="00C1483C" w:rsidRPr="00300707" w:rsidRDefault="00C1483C" w:rsidP="00C1483C">
      <w:pPr>
        <w:pStyle w:val="Bibliography"/>
      </w:pPr>
      <w:r w:rsidRPr="00300707">
        <w:t xml:space="preserve">Naish, J. (2016). Sport for development and peace: Alignment, administration, power. In A. </w:t>
      </w:r>
      <w:proofErr w:type="spellStart"/>
      <w:r w:rsidRPr="00300707">
        <w:t>Bairner</w:t>
      </w:r>
      <w:proofErr w:type="spellEnd"/>
      <w:r w:rsidRPr="00300707">
        <w:t xml:space="preserve">, J. Kelly, &amp; J. W. Lee (Eds.), </w:t>
      </w:r>
      <w:r w:rsidRPr="00300707">
        <w:rPr>
          <w:i/>
          <w:iCs/>
        </w:rPr>
        <w:t>Routledge Handbook of Sport and Politics</w:t>
      </w:r>
      <w:r w:rsidRPr="00300707">
        <w:t xml:space="preserve"> (pp. 325–340). Routledge.</w:t>
      </w:r>
    </w:p>
    <w:p w14:paraId="5F3C4283" w14:textId="77777777" w:rsidR="00C1483C" w:rsidRPr="00300707" w:rsidRDefault="00C1483C" w:rsidP="00C1483C">
      <w:pPr>
        <w:pStyle w:val="Bibliography"/>
      </w:pPr>
      <w:r w:rsidRPr="00300707">
        <w:t xml:space="preserve">Naish, J. (2017). </w:t>
      </w:r>
      <w:r w:rsidRPr="00300707">
        <w:rPr>
          <w:i/>
          <w:iCs/>
        </w:rPr>
        <w:t>The power dynamics of sport for development and peace: Governmental rationalities and microtechniques [PhD Thesis]</w:t>
      </w:r>
      <w:r w:rsidRPr="00300707">
        <w:t>. University of Brighton.</w:t>
      </w:r>
    </w:p>
    <w:p w14:paraId="25D076C8" w14:textId="77777777" w:rsidR="00C1483C" w:rsidRPr="00300707" w:rsidRDefault="00C1483C" w:rsidP="00C1483C">
      <w:pPr>
        <w:pStyle w:val="Bibliography"/>
      </w:pPr>
      <w:r w:rsidRPr="00300707">
        <w:t xml:space="preserve">Newell, S. (2009). Enregistering modernity, bluffing criminality: How Nouchi speech reinvented (and fractured) the nation. </w:t>
      </w:r>
      <w:r w:rsidRPr="00300707">
        <w:rPr>
          <w:i/>
          <w:iCs/>
        </w:rPr>
        <w:t>Journal of Linguistic Anthropology</w:t>
      </w:r>
      <w:r w:rsidRPr="00300707">
        <w:t xml:space="preserve">, </w:t>
      </w:r>
      <w:r w:rsidRPr="00300707">
        <w:rPr>
          <w:i/>
          <w:iCs/>
        </w:rPr>
        <w:t>19</w:t>
      </w:r>
      <w:r w:rsidRPr="00300707">
        <w:t>(2), 157–184.</w:t>
      </w:r>
    </w:p>
    <w:p w14:paraId="49698C4E" w14:textId="77777777" w:rsidR="00C1483C" w:rsidRPr="00300707" w:rsidRDefault="00C1483C" w:rsidP="00C1483C">
      <w:pPr>
        <w:pStyle w:val="Bibliography"/>
      </w:pPr>
      <w:r w:rsidRPr="00300707">
        <w:t xml:space="preserve">Nicholls, S., Giles, A., &amp; Sethna, C. (2010). Perpetuating the ‘lack of evidence’ discourse in sport for development: Privileged voices, unheard stories and subjugated knowledge. </w:t>
      </w:r>
      <w:r w:rsidRPr="00300707">
        <w:rPr>
          <w:i/>
          <w:iCs/>
        </w:rPr>
        <w:t>International Review for the Sociology of Sport</w:t>
      </w:r>
      <w:r w:rsidRPr="00300707">
        <w:t xml:space="preserve">, </w:t>
      </w:r>
      <w:r w:rsidRPr="00300707">
        <w:rPr>
          <w:i/>
          <w:iCs/>
        </w:rPr>
        <w:t>46</w:t>
      </w:r>
      <w:r w:rsidRPr="00300707">
        <w:t>(3), 249–264. https://doi.org/10.1177_1012690210378273</w:t>
      </w:r>
    </w:p>
    <w:p w14:paraId="71386845" w14:textId="77777777" w:rsidR="00C1483C" w:rsidRPr="00300707" w:rsidRDefault="00C1483C" w:rsidP="00C1483C">
      <w:pPr>
        <w:pStyle w:val="Bibliography"/>
      </w:pPr>
      <w:r w:rsidRPr="00300707">
        <w:t xml:space="preserve">Ouedraogo, S. (2020). </w:t>
      </w:r>
      <w:proofErr w:type="spellStart"/>
      <w:r w:rsidRPr="00300707">
        <w:t>Dynamique</w:t>
      </w:r>
      <w:proofErr w:type="spellEnd"/>
      <w:r w:rsidRPr="00300707">
        <w:t xml:space="preserve"> des </w:t>
      </w:r>
      <w:proofErr w:type="spellStart"/>
      <w:r w:rsidRPr="00300707">
        <w:t>langues</w:t>
      </w:r>
      <w:proofErr w:type="spellEnd"/>
      <w:r w:rsidRPr="00300707">
        <w:t xml:space="preserve"> et </w:t>
      </w:r>
      <w:proofErr w:type="spellStart"/>
      <w:r w:rsidRPr="00300707">
        <w:t>fonctions</w:t>
      </w:r>
      <w:proofErr w:type="spellEnd"/>
      <w:r w:rsidRPr="00300707">
        <w:t xml:space="preserve"> des graffiti </w:t>
      </w:r>
      <w:proofErr w:type="spellStart"/>
      <w:r w:rsidRPr="00300707">
        <w:t>en</w:t>
      </w:r>
      <w:proofErr w:type="spellEnd"/>
      <w:r w:rsidRPr="00300707">
        <w:t xml:space="preserve"> </w:t>
      </w:r>
      <w:proofErr w:type="spellStart"/>
      <w:r w:rsidRPr="00300707">
        <w:t>contexte</w:t>
      </w:r>
      <w:proofErr w:type="spellEnd"/>
      <w:r w:rsidRPr="00300707">
        <w:t xml:space="preserve"> </w:t>
      </w:r>
      <w:proofErr w:type="spellStart"/>
      <w:r w:rsidRPr="00300707">
        <w:t>scolaire</w:t>
      </w:r>
      <w:proofErr w:type="spellEnd"/>
      <w:r w:rsidRPr="00300707">
        <w:t xml:space="preserve"> </w:t>
      </w:r>
      <w:proofErr w:type="spellStart"/>
      <w:r w:rsidRPr="00300707">
        <w:t>urbain</w:t>
      </w:r>
      <w:proofErr w:type="spellEnd"/>
      <w:r w:rsidRPr="00300707">
        <w:t xml:space="preserve"> au Burkina Faso: Cas des </w:t>
      </w:r>
      <w:proofErr w:type="spellStart"/>
      <w:r w:rsidRPr="00300707">
        <w:t>villes</w:t>
      </w:r>
      <w:proofErr w:type="spellEnd"/>
      <w:r w:rsidRPr="00300707">
        <w:t xml:space="preserve"> de Ouagadougou et de Bobo-Dioulasso. </w:t>
      </w:r>
      <w:proofErr w:type="spellStart"/>
      <w:r w:rsidRPr="00300707">
        <w:rPr>
          <w:i/>
          <w:iCs/>
        </w:rPr>
        <w:t>Ziglôbitha</w:t>
      </w:r>
      <w:proofErr w:type="spellEnd"/>
      <w:r w:rsidRPr="00300707">
        <w:t xml:space="preserve">, </w:t>
      </w:r>
      <w:r w:rsidRPr="00300707">
        <w:rPr>
          <w:i/>
          <w:iCs/>
        </w:rPr>
        <w:t>Special n°1</w:t>
      </w:r>
      <w:r w:rsidRPr="00300707">
        <w:t>, 189–198.</w:t>
      </w:r>
    </w:p>
    <w:p w14:paraId="1C051A67" w14:textId="77777777" w:rsidR="00C1483C" w:rsidRPr="00300707" w:rsidRDefault="00C1483C" w:rsidP="00C1483C">
      <w:pPr>
        <w:pStyle w:val="Bibliography"/>
      </w:pPr>
      <w:r w:rsidRPr="00300707">
        <w:t xml:space="preserve">Richards, J., Kaufman, Z., </w:t>
      </w:r>
      <w:proofErr w:type="spellStart"/>
      <w:r w:rsidRPr="00300707">
        <w:t>Schulenkorf</w:t>
      </w:r>
      <w:proofErr w:type="spellEnd"/>
      <w:r w:rsidRPr="00300707">
        <w:t xml:space="preserve">, N., Wolff, E. ;, Gannett, K., Siefken, K., &amp; Rodriguez, G. (2013). Advancing the Evidence Base of Sport for Development: A New Open-Access, Peer-Reviewed Journal. </w:t>
      </w:r>
      <w:r w:rsidRPr="00300707">
        <w:rPr>
          <w:i/>
          <w:iCs/>
        </w:rPr>
        <w:t>Journal of Sport and Development</w:t>
      </w:r>
      <w:r w:rsidRPr="00300707">
        <w:t xml:space="preserve">, </w:t>
      </w:r>
      <w:r w:rsidRPr="00300707">
        <w:rPr>
          <w:i/>
          <w:iCs/>
        </w:rPr>
        <w:t>1</w:t>
      </w:r>
      <w:r w:rsidRPr="00300707">
        <w:t>(1), 1–3.</w:t>
      </w:r>
    </w:p>
    <w:p w14:paraId="0AD2944C" w14:textId="77777777" w:rsidR="00C1483C" w:rsidRPr="00300707" w:rsidRDefault="00C1483C" w:rsidP="00C1483C">
      <w:pPr>
        <w:pStyle w:val="Bibliography"/>
      </w:pPr>
      <w:r w:rsidRPr="00300707">
        <w:t xml:space="preserve">Scott, D. S., &amp; Soares Moura, E. (2024). Listening to the language of the context: Problematizing researcher positionality in cross-cultural sport for development ethnographies. </w:t>
      </w:r>
      <w:r w:rsidRPr="00300707">
        <w:rPr>
          <w:i/>
          <w:iCs/>
        </w:rPr>
        <w:t>Qualitative Research in Sport, Exercise and Health</w:t>
      </w:r>
      <w:r w:rsidRPr="00300707">
        <w:t xml:space="preserve">, </w:t>
      </w:r>
      <w:r w:rsidRPr="00300707">
        <w:rPr>
          <w:i/>
          <w:iCs/>
        </w:rPr>
        <w:t>16</w:t>
      </w:r>
      <w:r w:rsidRPr="00300707">
        <w:t>(1), 1–15. https://doi.org/10.1080/2159676x.2023.2234933</w:t>
      </w:r>
    </w:p>
    <w:p w14:paraId="4B8FE7E6" w14:textId="77777777" w:rsidR="00C1483C" w:rsidRPr="00300707" w:rsidRDefault="00C1483C" w:rsidP="00C1483C">
      <w:pPr>
        <w:pStyle w:val="Bibliography"/>
      </w:pPr>
      <w:r w:rsidRPr="00300707">
        <w:t xml:space="preserve">Scriven, M. (1999). The fine line between evaluation and explanation. </w:t>
      </w:r>
      <w:r w:rsidRPr="00300707">
        <w:rPr>
          <w:i/>
          <w:iCs/>
        </w:rPr>
        <w:t>Research on Social Work Practice</w:t>
      </w:r>
      <w:r w:rsidRPr="00300707">
        <w:t xml:space="preserve">, </w:t>
      </w:r>
      <w:r w:rsidRPr="00300707">
        <w:rPr>
          <w:i/>
          <w:iCs/>
        </w:rPr>
        <w:t>9</w:t>
      </w:r>
      <w:r w:rsidRPr="00300707">
        <w:t>(4), 521–524.</w:t>
      </w:r>
    </w:p>
    <w:p w14:paraId="6AC0368C" w14:textId="77777777" w:rsidR="00C1483C" w:rsidRPr="00300707" w:rsidRDefault="00C1483C" w:rsidP="00C1483C">
      <w:pPr>
        <w:pStyle w:val="Bibliography"/>
      </w:pPr>
      <w:r w:rsidRPr="00300707">
        <w:t xml:space="preserve">Shore, C., &amp; Wright, S. (2015a). Audit Culture Revisited: Rankings, Ratings, and the Reassembling of Society. </w:t>
      </w:r>
      <w:r w:rsidRPr="00300707">
        <w:rPr>
          <w:i/>
          <w:iCs/>
        </w:rPr>
        <w:t>Current Anthropology</w:t>
      </w:r>
      <w:r w:rsidRPr="00300707">
        <w:t xml:space="preserve">, </w:t>
      </w:r>
      <w:r w:rsidRPr="00300707">
        <w:rPr>
          <w:i/>
          <w:iCs/>
        </w:rPr>
        <w:t>56</w:t>
      </w:r>
      <w:r w:rsidRPr="00300707">
        <w:t>(3), 421–444. https://doi.org/10.1086/681534</w:t>
      </w:r>
    </w:p>
    <w:p w14:paraId="6AF98A73" w14:textId="77777777" w:rsidR="00C1483C" w:rsidRPr="00300707" w:rsidRDefault="00C1483C" w:rsidP="00C1483C">
      <w:pPr>
        <w:pStyle w:val="Bibliography"/>
      </w:pPr>
      <w:r w:rsidRPr="00300707">
        <w:t xml:space="preserve">Shore, C., &amp; Wright, S. (2015b). Governing by numbers: Audit culture, rankings and the new world order. </w:t>
      </w:r>
      <w:r w:rsidRPr="00300707">
        <w:rPr>
          <w:i/>
          <w:iCs/>
        </w:rPr>
        <w:t>Social Anthropology</w:t>
      </w:r>
      <w:r w:rsidRPr="00300707">
        <w:t xml:space="preserve">, </w:t>
      </w:r>
      <w:r w:rsidRPr="00300707">
        <w:rPr>
          <w:i/>
          <w:iCs/>
        </w:rPr>
        <w:t>23</w:t>
      </w:r>
      <w:r w:rsidRPr="00300707">
        <w:t>(1), 22–28. https://doi.org/10.1111/1469-8676.12098</w:t>
      </w:r>
    </w:p>
    <w:p w14:paraId="024145B5" w14:textId="77777777" w:rsidR="00C1483C" w:rsidRPr="00300707" w:rsidRDefault="00C1483C" w:rsidP="00C1483C">
      <w:pPr>
        <w:pStyle w:val="Bibliography"/>
      </w:pPr>
      <w:r w:rsidRPr="00300707">
        <w:t xml:space="preserve">Shore, C., &amp; Wright, S. (2020). The Kafkaesque Pursuit of ‘World Class’: Audit Culture and the Reputational Arms Race in Academia. In S. Rider, M. A. Peter, M. Hyvönen, &amp; T. Besley (Eds.), </w:t>
      </w:r>
      <w:r w:rsidRPr="00300707">
        <w:rPr>
          <w:i/>
          <w:iCs/>
        </w:rPr>
        <w:t>World Class Universities: A Contested Concept</w:t>
      </w:r>
      <w:r w:rsidRPr="00300707">
        <w:t xml:space="preserve"> (pp. 59–76). Springer.</w:t>
      </w:r>
    </w:p>
    <w:p w14:paraId="1D1BE1D6" w14:textId="77777777" w:rsidR="00C1483C" w:rsidRPr="00300707" w:rsidRDefault="00C1483C" w:rsidP="00C1483C">
      <w:pPr>
        <w:pStyle w:val="Bibliography"/>
      </w:pPr>
      <w:proofErr w:type="spellStart"/>
      <w:r w:rsidRPr="00300707">
        <w:t>Spaëth</w:t>
      </w:r>
      <w:proofErr w:type="spellEnd"/>
      <w:r w:rsidRPr="00300707">
        <w:t xml:space="preserve">, V. (2001). </w:t>
      </w:r>
      <w:proofErr w:type="spellStart"/>
      <w:r w:rsidRPr="00300707">
        <w:t>L’enseignement</w:t>
      </w:r>
      <w:proofErr w:type="spellEnd"/>
      <w:r w:rsidRPr="00300707">
        <w:t xml:space="preserve"> du français </w:t>
      </w:r>
      <w:proofErr w:type="spellStart"/>
      <w:r w:rsidRPr="00300707">
        <w:t>en</w:t>
      </w:r>
      <w:proofErr w:type="spellEnd"/>
      <w:r w:rsidRPr="00300707">
        <w:t xml:space="preserve"> AOF. </w:t>
      </w:r>
      <w:r w:rsidRPr="00300707">
        <w:rPr>
          <w:i/>
          <w:iCs/>
        </w:rPr>
        <w:t xml:space="preserve">Le Français </w:t>
      </w:r>
      <w:proofErr w:type="spellStart"/>
      <w:r w:rsidRPr="00300707">
        <w:rPr>
          <w:i/>
          <w:iCs/>
        </w:rPr>
        <w:t>Aujourd’hui</w:t>
      </w:r>
      <w:proofErr w:type="spellEnd"/>
      <w:r w:rsidRPr="00300707">
        <w:t xml:space="preserve">, </w:t>
      </w:r>
      <w:r w:rsidRPr="00300707">
        <w:rPr>
          <w:i/>
          <w:iCs/>
        </w:rPr>
        <w:t>132</w:t>
      </w:r>
      <w:r w:rsidRPr="00300707">
        <w:t>(1), 78–86.</w:t>
      </w:r>
    </w:p>
    <w:p w14:paraId="51B3813F" w14:textId="77777777" w:rsidR="00C1483C" w:rsidRPr="00300707" w:rsidRDefault="00C1483C" w:rsidP="00C1483C">
      <w:pPr>
        <w:pStyle w:val="Bibliography"/>
      </w:pPr>
      <w:r w:rsidRPr="00300707">
        <w:t xml:space="preserve">Strathern, M. (2000). </w:t>
      </w:r>
      <w:r w:rsidRPr="00300707">
        <w:rPr>
          <w:i/>
          <w:iCs/>
        </w:rPr>
        <w:t>Audit Cultures: Anthropological Studies in Accountability, Ethics and the Academy</w:t>
      </w:r>
      <w:r w:rsidRPr="00300707">
        <w:t>. Routledge.</w:t>
      </w:r>
    </w:p>
    <w:p w14:paraId="6E7228B3" w14:textId="77777777" w:rsidR="00C1483C" w:rsidRPr="00300707" w:rsidRDefault="00C1483C" w:rsidP="00C1483C">
      <w:pPr>
        <w:pStyle w:val="Bibliography"/>
      </w:pPr>
      <w:r w:rsidRPr="00300707">
        <w:t xml:space="preserve">Straume, S., &amp; </w:t>
      </w:r>
      <w:proofErr w:type="spellStart"/>
      <w:r w:rsidRPr="00300707">
        <w:t>Hasselgård</w:t>
      </w:r>
      <w:proofErr w:type="spellEnd"/>
      <w:r w:rsidRPr="00300707">
        <w:t xml:space="preserve">, A. (2014). ‘They need to get the feeling that these are their ideas’: Trusteeship in Norwegian Sport for Development and Peace to Zimbabwe. </w:t>
      </w:r>
      <w:r w:rsidRPr="00300707">
        <w:rPr>
          <w:i/>
          <w:iCs/>
        </w:rPr>
        <w:t>International Journal of Sport Policy and Politics</w:t>
      </w:r>
      <w:r w:rsidRPr="00300707">
        <w:t xml:space="preserve">, </w:t>
      </w:r>
      <w:r w:rsidRPr="00300707">
        <w:rPr>
          <w:i/>
          <w:iCs/>
        </w:rPr>
        <w:t>6</w:t>
      </w:r>
      <w:r w:rsidRPr="00300707">
        <w:t>(1), 1–18. https://doi.org/10.1080/19406940.2013.813866</w:t>
      </w:r>
    </w:p>
    <w:p w14:paraId="2C903A90" w14:textId="77777777" w:rsidR="00C1483C" w:rsidRPr="00300707" w:rsidRDefault="00C1483C" w:rsidP="00C1483C">
      <w:pPr>
        <w:pStyle w:val="Bibliography"/>
      </w:pPr>
      <w:proofErr w:type="spellStart"/>
      <w:r w:rsidRPr="00300707">
        <w:t>Tamtomo</w:t>
      </w:r>
      <w:proofErr w:type="spellEnd"/>
      <w:r w:rsidRPr="00300707">
        <w:t xml:space="preserve">, K. (2019). The creation of </w:t>
      </w:r>
      <w:proofErr w:type="spellStart"/>
      <w:r w:rsidRPr="00300707">
        <w:t>monolanguaging</w:t>
      </w:r>
      <w:proofErr w:type="spellEnd"/>
      <w:r w:rsidRPr="00300707">
        <w:t xml:space="preserve"> space in a </w:t>
      </w:r>
      <w:proofErr w:type="spellStart"/>
      <w:r w:rsidRPr="00300707">
        <w:t>krámá</w:t>
      </w:r>
      <w:proofErr w:type="spellEnd"/>
      <w:r w:rsidRPr="00300707">
        <w:t xml:space="preserve"> Javanese language performance. </w:t>
      </w:r>
      <w:r w:rsidRPr="00300707">
        <w:rPr>
          <w:i/>
          <w:iCs/>
        </w:rPr>
        <w:t>Language in Society</w:t>
      </w:r>
      <w:r w:rsidRPr="00300707">
        <w:t xml:space="preserve">, </w:t>
      </w:r>
      <w:r w:rsidRPr="00300707">
        <w:rPr>
          <w:i/>
          <w:iCs/>
        </w:rPr>
        <w:t>48</w:t>
      </w:r>
      <w:r w:rsidRPr="00300707">
        <w:t>(1), 95–124. https://doi.org/10.1017/S0047404518001124</w:t>
      </w:r>
    </w:p>
    <w:p w14:paraId="34237091" w14:textId="77777777" w:rsidR="00C1483C" w:rsidRPr="00300707" w:rsidRDefault="00C1483C" w:rsidP="00C1483C">
      <w:pPr>
        <w:pStyle w:val="Bibliography"/>
      </w:pPr>
      <w:r w:rsidRPr="00300707">
        <w:t xml:space="preserve">Thompson, J. B. (1991). Editor’s Introduction. In P. Bourdieu (Ed.), </w:t>
      </w:r>
      <w:r w:rsidRPr="00300707">
        <w:rPr>
          <w:i/>
          <w:iCs/>
        </w:rPr>
        <w:t>Language and symbolic power</w:t>
      </w:r>
      <w:r w:rsidRPr="00300707">
        <w:t xml:space="preserve"> (pp. 1–31). Harvard University Press.</w:t>
      </w:r>
    </w:p>
    <w:p w14:paraId="4EA244BD" w14:textId="77777777" w:rsidR="00C1483C" w:rsidRPr="00300707" w:rsidRDefault="00C1483C" w:rsidP="00C1483C">
      <w:pPr>
        <w:pStyle w:val="Bibliography"/>
      </w:pPr>
      <w:r w:rsidRPr="00300707">
        <w:t xml:space="preserve">UNESCO. (2024a). </w:t>
      </w:r>
      <w:r w:rsidRPr="00300707">
        <w:rPr>
          <w:i/>
          <w:iCs/>
        </w:rPr>
        <w:t>Fit for Life</w:t>
      </w:r>
      <w:r w:rsidRPr="00300707">
        <w:t>. https://www.unesco.org/en/fit4life</w:t>
      </w:r>
    </w:p>
    <w:p w14:paraId="4233ED3D" w14:textId="77777777" w:rsidR="00C1483C" w:rsidRPr="00300707" w:rsidRDefault="00C1483C" w:rsidP="00C1483C">
      <w:pPr>
        <w:pStyle w:val="Bibliography"/>
      </w:pPr>
      <w:r w:rsidRPr="00300707">
        <w:t xml:space="preserve">UNESCO. (2024b). </w:t>
      </w:r>
      <w:r w:rsidRPr="00300707">
        <w:rPr>
          <w:i/>
          <w:iCs/>
        </w:rPr>
        <w:t>Intergovernmental Committee for Physical Education and Sport (CIGEPS)</w:t>
      </w:r>
      <w:r w:rsidRPr="00300707">
        <w:t>. https://www.unesco.org/en/sport-and-anti-doping/cigeps</w:t>
      </w:r>
    </w:p>
    <w:p w14:paraId="5D210A2F" w14:textId="77777777" w:rsidR="00C1483C" w:rsidRPr="00300707" w:rsidRDefault="00C1483C" w:rsidP="00C1483C">
      <w:pPr>
        <w:pStyle w:val="Bibliography"/>
      </w:pPr>
      <w:r w:rsidRPr="00300707">
        <w:t xml:space="preserve">United Nations. (2012). </w:t>
      </w:r>
      <w:r w:rsidRPr="00300707">
        <w:rPr>
          <w:i/>
          <w:iCs/>
        </w:rPr>
        <w:t>Sport for development and peace: Mainstreaming a versatile instrument</w:t>
      </w:r>
      <w:r w:rsidRPr="00300707">
        <w:t>.</w:t>
      </w:r>
    </w:p>
    <w:p w14:paraId="5790A2C9" w14:textId="77777777" w:rsidR="00C1483C" w:rsidRPr="00300707" w:rsidRDefault="00C1483C" w:rsidP="00C1483C">
      <w:pPr>
        <w:pStyle w:val="Bibliography"/>
      </w:pPr>
      <w:r w:rsidRPr="00300707">
        <w:t xml:space="preserve">United Nations. (2024a). </w:t>
      </w:r>
      <w:r w:rsidRPr="00300707">
        <w:rPr>
          <w:i/>
          <w:iCs/>
        </w:rPr>
        <w:t>Sport for Development and Peace (SDP)</w:t>
      </w:r>
      <w:r w:rsidRPr="00300707">
        <w:t>. https://sdgs.un.org/partnerships/sport-development-and-peace-sdp</w:t>
      </w:r>
    </w:p>
    <w:p w14:paraId="62C1E092" w14:textId="77777777" w:rsidR="00C1483C" w:rsidRPr="00300707" w:rsidRDefault="00C1483C" w:rsidP="00C1483C">
      <w:pPr>
        <w:pStyle w:val="Bibliography"/>
      </w:pPr>
      <w:r w:rsidRPr="00300707">
        <w:t xml:space="preserve">United Nations. (2024b). </w:t>
      </w:r>
      <w:r w:rsidRPr="00300707">
        <w:rPr>
          <w:i/>
          <w:iCs/>
        </w:rPr>
        <w:t>The power of sport: Scoring for people and the planet</w:t>
      </w:r>
      <w:r w:rsidRPr="00300707">
        <w:t>. https://www.un.org/nl/node/204508</w:t>
      </w:r>
    </w:p>
    <w:p w14:paraId="42D11BED" w14:textId="77777777" w:rsidR="00C1483C" w:rsidRPr="00300707" w:rsidRDefault="00C1483C" w:rsidP="00C1483C">
      <w:pPr>
        <w:pStyle w:val="Bibliography"/>
      </w:pPr>
      <w:r w:rsidRPr="00300707">
        <w:t xml:space="preserve">United Nations General Assembly (UNGA). (2015). </w:t>
      </w:r>
      <w:r w:rsidRPr="00300707">
        <w:rPr>
          <w:i/>
          <w:iCs/>
        </w:rPr>
        <w:t>Transforming our world: The 2030 Agenda for Sustainable Development (Resolution 70/1)</w:t>
      </w:r>
      <w:r w:rsidRPr="00300707">
        <w:t>. https://sdgs.un.org/2030agenda</w:t>
      </w:r>
    </w:p>
    <w:p w14:paraId="6B293999" w14:textId="77777777" w:rsidR="00C1483C" w:rsidRPr="00300707" w:rsidRDefault="00C1483C" w:rsidP="00C1483C">
      <w:pPr>
        <w:pStyle w:val="Bibliography"/>
      </w:pPr>
      <w:r w:rsidRPr="00300707">
        <w:t xml:space="preserve">Van Maanen, J. (2011). Ethnography as Work: Some Rules of Engagement. </w:t>
      </w:r>
      <w:r w:rsidRPr="00300707">
        <w:rPr>
          <w:i/>
          <w:iCs/>
        </w:rPr>
        <w:t>Journal of Management Studies</w:t>
      </w:r>
      <w:r w:rsidRPr="00300707">
        <w:t xml:space="preserve">, </w:t>
      </w:r>
      <w:r w:rsidRPr="00300707">
        <w:rPr>
          <w:i/>
          <w:iCs/>
        </w:rPr>
        <w:t>48</w:t>
      </w:r>
      <w:r w:rsidRPr="00300707">
        <w:t>(1), 218–234. https://doi.org/10.1111/j.1467-6486.2010.00980.x</w:t>
      </w:r>
    </w:p>
    <w:p w14:paraId="27938F01" w14:textId="77777777" w:rsidR="00C1483C" w:rsidRPr="00300707" w:rsidRDefault="00C1483C" w:rsidP="00C1483C">
      <w:pPr>
        <w:pStyle w:val="Bibliography"/>
      </w:pPr>
      <w:proofErr w:type="spellStart"/>
      <w:r w:rsidRPr="00300707">
        <w:t>Veronelli</w:t>
      </w:r>
      <w:proofErr w:type="spellEnd"/>
      <w:r w:rsidRPr="00300707">
        <w:t xml:space="preserve">, G. A. (2015). The Coloniality of Language: Race, Expressivity, Power, and the Darker Side of Modernity. </w:t>
      </w:r>
      <w:proofErr w:type="spellStart"/>
      <w:r w:rsidRPr="00300707">
        <w:rPr>
          <w:i/>
          <w:iCs/>
        </w:rPr>
        <w:t>Wagadu</w:t>
      </w:r>
      <w:proofErr w:type="spellEnd"/>
      <w:r w:rsidRPr="00300707">
        <w:t xml:space="preserve">, </w:t>
      </w:r>
      <w:r w:rsidRPr="00300707">
        <w:rPr>
          <w:i/>
          <w:iCs/>
        </w:rPr>
        <w:t>13</w:t>
      </w:r>
      <w:r w:rsidRPr="00300707">
        <w:t>, 108–134.</w:t>
      </w:r>
    </w:p>
    <w:p w14:paraId="62E1ECE8" w14:textId="77777777" w:rsidR="00C1483C" w:rsidRPr="00300707" w:rsidRDefault="00C1483C" w:rsidP="00C1483C">
      <w:pPr>
        <w:pStyle w:val="Bibliography"/>
      </w:pPr>
      <w:proofErr w:type="spellStart"/>
      <w:r w:rsidRPr="00300707">
        <w:t>Veronelli</w:t>
      </w:r>
      <w:proofErr w:type="spellEnd"/>
      <w:r w:rsidRPr="00300707">
        <w:t xml:space="preserve">, G. A. (2016). </w:t>
      </w:r>
      <w:proofErr w:type="spellStart"/>
      <w:r w:rsidRPr="00300707">
        <w:t>Sobre</w:t>
      </w:r>
      <w:proofErr w:type="spellEnd"/>
      <w:r w:rsidRPr="00300707">
        <w:t xml:space="preserve"> la </w:t>
      </w:r>
      <w:proofErr w:type="spellStart"/>
      <w:r w:rsidRPr="00300707">
        <w:t>colonialidad</w:t>
      </w:r>
      <w:proofErr w:type="spellEnd"/>
      <w:r w:rsidRPr="00300707">
        <w:t xml:space="preserve"> del </w:t>
      </w:r>
      <w:proofErr w:type="spellStart"/>
      <w:r w:rsidRPr="00300707">
        <w:t>lenguaje</w:t>
      </w:r>
      <w:proofErr w:type="spellEnd"/>
      <w:r w:rsidRPr="00300707">
        <w:t xml:space="preserve"> y </w:t>
      </w:r>
      <w:proofErr w:type="spellStart"/>
      <w:r w:rsidRPr="00300707">
        <w:t>el</w:t>
      </w:r>
      <w:proofErr w:type="spellEnd"/>
      <w:r w:rsidRPr="00300707">
        <w:t xml:space="preserve"> </w:t>
      </w:r>
      <w:proofErr w:type="spellStart"/>
      <w:r w:rsidRPr="00300707">
        <w:t>decir</w:t>
      </w:r>
      <w:proofErr w:type="spellEnd"/>
      <w:r w:rsidRPr="00300707">
        <w:t xml:space="preserve">. </w:t>
      </w:r>
      <w:r w:rsidRPr="00300707">
        <w:rPr>
          <w:i/>
          <w:iCs/>
        </w:rPr>
        <w:t xml:space="preserve">Universitas </w:t>
      </w:r>
      <w:proofErr w:type="spellStart"/>
      <w:r w:rsidRPr="00300707">
        <w:rPr>
          <w:i/>
          <w:iCs/>
        </w:rPr>
        <w:t>Humanística</w:t>
      </w:r>
      <w:proofErr w:type="spellEnd"/>
      <w:r w:rsidRPr="00300707">
        <w:t xml:space="preserve">, </w:t>
      </w:r>
      <w:r w:rsidRPr="00300707">
        <w:rPr>
          <w:i/>
          <w:iCs/>
        </w:rPr>
        <w:t>81</w:t>
      </w:r>
      <w:r w:rsidRPr="00300707">
        <w:t>(81), 33–58.</w:t>
      </w:r>
    </w:p>
    <w:p w14:paraId="104A6E6E" w14:textId="77777777" w:rsidR="00C1483C" w:rsidRPr="00300707" w:rsidRDefault="00C1483C" w:rsidP="00C1483C">
      <w:pPr>
        <w:pStyle w:val="Bibliography"/>
      </w:pPr>
      <w:proofErr w:type="spellStart"/>
      <w:r w:rsidRPr="00300707">
        <w:t>Veronelli</w:t>
      </w:r>
      <w:proofErr w:type="spellEnd"/>
      <w:r w:rsidRPr="00300707">
        <w:t xml:space="preserve">, G. A. (2019). La </w:t>
      </w:r>
      <w:proofErr w:type="spellStart"/>
      <w:r w:rsidRPr="00300707">
        <w:t>colonialidad</w:t>
      </w:r>
      <w:proofErr w:type="spellEnd"/>
      <w:r w:rsidRPr="00300707">
        <w:t xml:space="preserve"> del </w:t>
      </w:r>
      <w:proofErr w:type="spellStart"/>
      <w:r w:rsidRPr="00300707">
        <w:t>lenguaje</w:t>
      </w:r>
      <w:proofErr w:type="spellEnd"/>
      <w:r w:rsidRPr="00300707">
        <w:t xml:space="preserve"> y </w:t>
      </w:r>
      <w:proofErr w:type="spellStart"/>
      <w:r w:rsidRPr="00300707">
        <w:t>el</w:t>
      </w:r>
      <w:proofErr w:type="spellEnd"/>
      <w:r w:rsidRPr="00300707">
        <w:t xml:space="preserve"> </w:t>
      </w:r>
      <w:proofErr w:type="spellStart"/>
      <w:r w:rsidRPr="00300707">
        <w:t>monolenguajear</w:t>
      </w:r>
      <w:proofErr w:type="spellEnd"/>
      <w:r w:rsidRPr="00300707">
        <w:t xml:space="preserve"> </w:t>
      </w:r>
      <w:proofErr w:type="spellStart"/>
      <w:r w:rsidRPr="00300707">
        <w:t>como</w:t>
      </w:r>
      <w:proofErr w:type="spellEnd"/>
      <w:r w:rsidRPr="00300707">
        <w:t xml:space="preserve"> </w:t>
      </w:r>
      <w:proofErr w:type="spellStart"/>
      <w:r w:rsidRPr="00300707">
        <w:t>práctica</w:t>
      </w:r>
      <w:proofErr w:type="spellEnd"/>
      <w:r w:rsidRPr="00300707">
        <w:t xml:space="preserve"> </w:t>
      </w:r>
      <w:proofErr w:type="spellStart"/>
      <w:r w:rsidRPr="00300707">
        <w:t>lingüística</w:t>
      </w:r>
      <w:proofErr w:type="spellEnd"/>
      <w:r w:rsidRPr="00300707">
        <w:t xml:space="preserve"> de </w:t>
      </w:r>
      <w:proofErr w:type="spellStart"/>
      <w:r w:rsidRPr="00300707">
        <w:t>racialización</w:t>
      </w:r>
      <w:proofErr w:type="spellEnd"/>
      <w:r w:rsidRPr="00300707">
        <w:t xml:space="preserve">. </w:t>
      </w:r>
      <w:proofErr w:type="spellStart"/>
      <w:r w:rsidRPr="00300707">
        <w:rPr>
          <w:i/>
          <w:iCs/>
        </w:rPr>
        <w:t>Polifonia</w:t>
      </w:r>
      <w:proofErr w:type="spellEnd"/>
      <w:r w:rsidRPr="00300707">
        <w:t xml:space="preserve">, </w:t>
      </w:r>
      <w:r w:rsidRPr="00300707">
        <w:rPr>
          <w:i/>
          <w:iCs/>
        </w:rPr>
        <w:t>26</w:t>
      </w:r>
      <w:r w:rsidRPr="00300707">
        <w:t>(44), 147–159.</w:t>
      </w:r>
    </w:p>
    <w:p w14:paraId="127B25E4" w14:textId="77777777" w:rsidR="00C1483C" w:rsidRPr="00300707" w:rsidRDefault="00C1483C" w:rsidP="00C1483C">
      <w:pPr>
        <w:pStyle w:val="Bibliography"/>
      </w:pPr>
      <w:r w:rsidRPr="00300707">
        <w:t xml:space="preserve">Whitley, M. A., Fraser, A., </w:t>
      </w:r>
      <w:proofErr w:type="spellStart"/>
      <w:r w:rsidRPr="00300707">
        <w:t>Dudfield</w:t>
      </w:r>
      <w:proofErr w:type="spellEnd"/>
      <w:r w:rsidRPr="00300707">
        <w:t xml:space="preserve">, O., Yarrow, P., &amp; Van der Merwe, N. (2020). Insights on the funding landscape for monitoring, evaluation, and research in sport for development. Journal of Sport for Development, </w:t>
      </w:r>
      <w:r w:rsidRPr="00300707">
        <w:rPr>
          <w:i/>
          <w:iCs/>
        </w:rPr>
        <w:t>8</w:t>
      </w:r>
      <w:r w:rsidRPr="00300707">
        <w:t>(14).</w:t>
      </w:r>
    </w:p>
    <w:p w14:paraId="19694A96" w14:textId="77777777" w:rsidR="00C1483C" w:rsidRPr="00300707" w:rsidRDefault="00C1483C" w:rsidP="00C1483C">
      <w:pPr>
        <w:pStyle w:val="Bibliography"/>
      </w:pPr>
      <w:r w:rsidRPr="00300707">
        <w:t xml:space="preserve">Whitley, M. A., Massey, W., </w:t>
      </w:r>
      <w:proofErr w:type="spellStart"/>
      <w:r w:rsidRPr="00300707">
        <w:t>Camiré</w:t>
      </w:r>
      <w:proofErr w:type="spellEnd"/>
      <w:r w:rsidRPr="00300707">
        <w:t xml:space="preserve">, M., </w:t>
      </w:r>
      <w:proofErr w:type="spellStart"/>
      <w:r w:rsidRPr="00300707">
        <w:t>Blom</w:t>
      </w:r>
      <w:proofErr w:type="spellEnd"/>
      <w:r w:rsidRPr="00300707">
        <w:t xml:space="preserve">, L., </w:t>
      </w:r>
      <w:proofErr w:type="spellStart"/>
      <w:r w:rsidRPr="00300707">
        <w:t>Chawansky</w:t>
      </w:r>
      <w:proofErr w:type="spellEnd"/>
      <w:r w:rsidRPr="00300707">
        <w:t xml:space="preserve">, M., Forde, S., &amp; Darnell, S. (2018). </w:t>
      </w:r>
      <w:r w:rsidRPr="00300707">
        <w:rPr>
          <w:i/>
          <w:iCs/>
        </w:rPr>
        <w:t>Sport for development: The road to evidence</w:t>
      </w:r>
      <w:r w:rsidRPr="00300707">
        <w:t>.</w:t>
      </w:r>
    </w:p>
    <w:p w14:paraId="775F1D27" w14:textId="77777777" w:rsidR="00C1483C" w:rsidRPr="00300707" w:rsidRDefault="00C1483C" w:rsidP="00C1483C">
      <w:pPr>
        <w:pStyle w:val="Bibliography"/>
      </w:pPr>
      <w:r w:rsidRPr="00300707">
        <w:t xml:space="preserve">Whitley, M. A., Massey, W. V., </w:t>
      </w:r>
      <w:proofErr w:type="spellStart"/>
      <w:r w:rsidRPr="00300707">
        <w:t>Camiré</w:t>
      </w:r>
      <w:proofErr w:type="spellEnd"/>
      <w:r w:rsidRPr="00300707">
        <w:t xml:space="preserve">, M., </w:t>
      </w:r>
      <w:proofErr w:type="spellStart"/>
      <w:r w:rsidRPr="00300707">
        <w:t>Blom</w:t>
      </w:r>
      <w:proofErr w:type="spellEnd"/>
      <w:r w:rsidRPr="00300707">
        <w:t xml:space="preserve">, L. C., </w:t>
      </w:r>
      <w:proofErr w:type="spellStart"/>
      <w:r w:rsidRPr="00300707">
        <w:t>Chawansky</w:t>
      </w:r>
      <w:proofErr w:type="spellEnd"/>
      <w:r w:rsidRPr="00300707">
        <w:t xml:space="preserve">, M., Forde, S., Boutet, M., </w:t>
      </w:r>
      <w:proofErr w:type="spellStart"/>
      <w:r w:rsidRPr="00300707">
        <w:t>Borbee</w:t>
      </w:r>
      <w:proofErr w:type="spellEnd"/>
      <w:r w:rsidRPr="00300707">
        <w:t xml:space="preserve">, A., &amp; Darnell, S. C. (2019). A systematic review of sport for development interventions across six global cities. </w:t>
      </w:r>
      <w:r w:rsidRPr="00300707">
        <w:rPr>
          <w:i/>
          <w:iCs/>
        </w:rPr>
        <w:t>Sport Management Review</w:t>
      </w:r>
      <w:r w:rsidRPr="00300707">
        <w:t xml:space="preserve">, </w:t>
      </w:r>
      <w:r w:rsidRPr="00300707">
        <w:rPr>
          <w:i/>
          <w:iCs/>
        </w:rPr>
        <w:t>22</w:t>
      </w:r>
      <w:r w:rsidRPr="00300707">
        <w:t>(2), 181–193. https://doi.org/10.1016/j.smr.2018.06.013</w:t>
      </w:r>
    </w:p>
    <w:p w14:paraId="16EE5802" w14:textId="77777777" w:rsidR="00C1483C" w:rsidRPr="00300707" w:rsidRDefault="00C1483C" w:rsidP="00C1483C">
      <w:pPr>
        <w:pStyle w:val="Bibliography"/>
      </w:pPr>
      <w:r w:rsidRPr="00300707">
        <w:t xml:space="preserve">WHO. (2010). </w:t>
      </w:r>
      <w:r w:rsidRPr="00300707">
        <w:rPr>
          <w:i/>
          <w:iCs/>
        </w:rPr>
        <w:t>WHODAS 2.0 Translation Package (Version 1.0)—Translation and Linguistic Evaluation Protocol and Supporting Material</w:t>
      </w:r>
      <w:r w:rsidRPr="00300707">
        <w:t>.</w:t>
      </w:r>
    </w:p>
    <w:p w14:paraId="50B2FB80" w14:textId="77777777" w:rsidR="00C1483C" w:rsidRPr="00300707" w:rsidRDefault="00C1483C" w:rsidP="00C1483C">
      <w:pPr>
        <w:pStyle w:val="Bibliography"/>
      </w:pPr>
      <w:r w:rsidRPr="00300707">
        <w:t xml:space="preserve">Wittgenstein, L. (1953). </w:t>
      </w:r>
      <w:r w:rsidRPr="00300707">
        <w:rPr>
          <w:i/>
          <w:iCs/>
        </w:rPr>
        <w:t>Philosophical Investigations</w:t>
      </w:r>
      <w:r w:rsidRPr="00300707">
        <w:t>. Blackwell.</w:t>
      </w:r>
    </w:p>
    <w:p w14:paraId="2D25B2C1" w14:textId="4F8E7D9D" w:rsidR="00E63864" w:rsidRPr="00366B4F" w:rsidRDefault="00EB4608" w:rsidP="00987251">
      <w:r w:rsidRPr="00300707">
        <w:fldChar w:fldCharType="end"/>
      </w:r>
    </w:p>
    <w:sectPr w:rsidR="00E63864" w:rsidRPr="00366B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C5801" w14:textId="77777777" w:rsidR="005A2DC5" w:rsidRPr="00300707" w:rsidRDefault="005A2DC5" w:rsidP="00987251">
      <w:r w:rsidRPr="00300707">
        <w:separator/>
      </w:r>
    </w:p>
  </w:endnote>
  <w:endnote w:type="continuationSeparator" w:id="0">
    <w:p w14:paraId="2CDAAE4D" w14:textId="77777777" w:rsidR="005A2DC5" w:rsidRPr="00300707" w:rsidRDefault="005A2DC5" w:rsidP="00987251">
      <w:r w:rsidRPr="003007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961450"/>
      <w:docPartObj>
        <w:docPartGallery w:val="Page Numbers (Bottom of Page)"/>
        <w:docPartUnique/>
      </w:docPartObj>
    </w:sdtPr>
    <w:sdtEndPr/>
    <w:sdtContent>
      <w:p w14:paraId="4227291D" w14:textId="5849FD4B" w:rsidR="00797A42" w:rsidRPr="00300707" w:rsidRDefault="00797A42">
        <w:pPr>
          <w:pStyle w:val="Footer"/>
          <w:jc w:val="right"/>
        </w:pPr>
        <w:r w:rsidRPr="00300707">
          <w:fldChar w:fldCharType="begin"/>
        </w:r>
        <w:r w:rsidRPr="00300707">
          <w:instrText>PAGE   \* MERGEFORMAT</w:instrText>
        </w:r>
        <w:r w:rsidRPr="00300707">
          <w:fldChar w:fldCharType="separate"/>
        </w:r>
        <w:r w:rsidRPr="00300707">
          <w:t>2</w:t>
        </w:r>
        <w:r w:rsidRPr="00300707">
          <w:fldChar w:fldCharType="end"/>
        </w:r>
      </w:p>
    </w:sdtContent>
  </w:sdt>
  <w:p w14:paraId="1FED4E55" w14:textId="77777777" w:rsidR="00797A42" w:rsidRPr="00300707" w:rsidRDefault="00797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E5EB6" w14:textId="77777777" w:rsidR="005A2DC5" w:rsidRPr="00300707" w:rsidRDefault="005A2DC5" w:rsidP="00987251">
      <w:r w:rsidRPr="00300707">
        <w:separator/>
      </w:r>
    </w:p>
  </w:footnote>
  <w:footnote w:type="continuationSeparator" w:id="0">
    <w:p w14:paraId="4C7F1E46" w14:textId="77777777" w:rsidR="005A2DC5" w:rsidRPr="00300707" w:rsidRDefault="005A2DC5" w:rsidP="00987251">
      <w:r w:rsidRPr="00300707">
        <w:continuationSeparator/>
      </w:r>
    </w:p>
  </w:footnote>
  <w:footnote w:id="1">
    <w:p w14:paraId="7C1D5AEE" w14:textId="3227EAA2" w:rsidR="00A60525" w:rsidRPr="00300707" w:rsidRDefault="00A60525">
      <w:pPr>
        <w:pStyle w:val="FootnoteText"/>
        <w:rPr>
          <w:lang w:val="en-GB"/>
        </w:rPr>
      </w:pPr>
      <w:r w:rsidRPr="00300707">
        <w:rPr>
          <w:rStyle w:val="FootnoteReference"/>
          <w:lang w:val="en-GB"/>
        </w:rPr>
        <w:footnoteRef/>
      </w:r>
      <w:r w:rsidRPr="00300707">
        <w:rPr>
          <w:lang w:val="en-GB"/>
        </w:rPr>
        <w:t xml:space="preserve"> Western </w:t>
      </w:r>
      <w:proofErr w:type="spellStart"/>
      <w:r w:rsidRPr="00300707">
        <w:rPr>
          <w:lang w:val="en-GB"/>
        </w:rPr>
        <w:t>Vivaro</w:t>
      </w:r>
      <w:proofErr w:type="spellEnd"/>
      <w:r w:rsidRPr="00300707">
        <w:rPr>
          <w:lang w:val="en-GB"/>
        </w:rPr>
        <w:t>-Alpine is a variety of Occitan spoken across part</w:t>
      </w:r>
      <w:r w:rsidR="00392835" w:rsidRPr="00300707">
        <w:rPr>
          <w:lang w:val="en-GB"/>
        </w:rPr>
        <w:t>s</w:t>
      </w:r>
      <w:r w:rsidRPr="00300707">
        <w:rPr>
          <w:lang w:val="en-GB"/>
        </w:rPr>
        <w:t xml:space="preserve"> of today’s French departments of </w:t>
      </w:r>
      <w:proofErr w:type="spellStart"/>
      <w:r w:rsidRPr="00300707">
        <w:rPr>
          <w:lang w:val="en-GB"/>
        </w:rPr>
        <w:t>Ardèche</w:t>
      </w:r>
      <w:proofErr w:type="spellEnd"/>
      <w:r w:rsidRPr="00300707">
        <w:rPr>
          <w:lang w:val="en-GB"/>
        </w:rPr>
        <w:t xml:space="preserve">, </w:t>
      </w:r>
      <w:proofErr w:type="spellStart"/>
      <w:r w:rsidRPr="00300707">
        <w:rPr>
          <w:lang w:val="en-GB"/>
        </w:rPr>
        <w:t>Drôme</w:t>
      </w:r>
      <w:proofErr w:type="spellEnd"/>
      <w:r w:rsidRPr="00300707">
        <w:rPr>
          <w:lang w:val="en-GB"/>
        </w:rPr>
        <w:t xml:space="preserve">, Isère, Loire, and Haute-Loire. </w:t>
      </w:r>
    </w:p>
  </w:footnote>
  <w:footnote w:id="2">
    <w:p w14:paraId="00A835C6" w14:textId="77777777" w:rsidR="00DF1E93" w:rsidRPr="00300707" w:rsidRDefault="00DF1E93" w:rsidP="00DF1E93">
      <w:pPr>
        <w:pStyle w:val="FootnoteText"/>
        <w:rPr>
          <w:lang w:val="en-GB"/>
        </w:rPr>
      </w:pPr>
      <w:r w:rsidRPr="00300707">
        <w:rPr>
          <w:rStyle w:val="FootnoteReference"/>
          <w:lang w:val="en-GB"/>
        </w:rPr>
        <w:footnoteRef/>
      </w:r>
      <w:r w:rsidRPr="00300707">
        <w:rPr>
          <w:lang w:val="en-GB"/>
        </w:rPr>
        <w:t xml:space="preserve"> Reference: 2019-2331</w:t>
      </w:r>
    </w:p>
  </w:footnote>
  <w:footnote w:id="3">
    <w:p w14:paraId="731B94D8" w14:textId="1008DDAD" w:rsidR="00C1363B" w:rsidRPr="00300707" w:rsidRDefault="00C1363B">
      <w:pPr>
        <w:pStyle w:val="FootnoteText"/>
        <w:rPr>
          <w:lang w:val="en-GB"/>
        </w:rPr>
      </w:pPr>
      <w:r w:rsidRPr="00300707">
        <w:rPr>
          <w:rStyle w:val="FootnoteReference"/>
          <w:lang w:val="en-GB"/>
        </w:rPr>
        <w:footnoteRef/>
      </w:r>
      <w:r w:rsidRPr="00300707">
        <w:rPr>
          <w:lang w:val="en-GB"/>
        </w:rPr>
        <w:t xml:space="preserve"> Although there are multiple exceptions of teachers voicing their opposition to the colonial project</w:t>
      </w:r>
      <w:r w:rsidR="00D0772C" w:rsidRPr="00300707">
        <w:rPr>
          <w:lang w:val="en-GB"/>
        </w:rPr>
        <w:t xml:space="preserve"> </w:t>
      </w:r>
      <w:r w:rsidR="00D0772C" w:rsidRPr="00300707">
        <w:rPr>
          <w:lang w:val="en-GB"/>
        </w:rPr>
        <w:fldChar w:fldCharType="begin"/>
      </w:r>
      <w:r w:rsidR="00FE6C0E" w:rsidRPr="00300707">
        <w:rPr>
          <w:lang w:val="en-GB"/>
        </w:rPr>
        <w:instrText xml:space="preserve"> ADDIN ZOTERO_ITEM CSL_CITATION {"citationID":"IJ83kJrT","properties":{"formattedCitation":"(Goheneix, 2012, p. 97)","plainCitation":"(Goheneix, 2012, p. 97)","noteIndex":3},"citationItems":[{"id":505,"uris":["http://zotero.org/users/local/9hWPxAZR/items/AN5VA8HF"],"itemData":{"id":505,"type":"article-journal","container-title":"Glottopol, revue de sociolinguistique en ligne, Linguistiques et colonialismes","page":"82-103","title":"Stratification linguistique et ségrégation politique dans l’empire français: l’exemple de l’AOF (1903-1945)","volume":"20","author":[{"family":"Goheneix","given":"Alice"}],"issued":{"date-parts":[["2012"]]}},"locator":"97","label":"page"}],"schema":"https://github.com/citation-style-language/schema/raw/master/csl-citation.json"} </w:instrText>
      </w:r>
      <w:r w:rsidR="00D0772C" w:rsidRPr="00300707">
        <w:rPr>
          <w:lang w:val="en-GB"/>
        </w:rPr>
        <w:fldChar w:fldCharType="separate"/>
      </w:r>
      <w:r w:rsidR="00D0772C" w:rsidRPr="00300707">
        <w:rPr>
          <w:rFonts w:cs="Times New Roman"/>
          <w:lang w:val="en-GB"/>
        </w:rPr>
        <w:t>(</w:t>
      </w:r>
      <w:proofErr w:type="spellStart"/>
      <w:r w:rsidR="00D0772C" w:rsidRPr="00300707">
        <w:rPr>
          <w:rFonts w:cs="Times New Roman"/>
          <w:lang w:val="en-GB"/>
        </w:rPr>
        <w:t>Goheneix</w:t>
      </w:r>
      <w:proofErr w:type="spellEnd"/>
      <w:r w:rsidR="00D0772C" w:rsidRPr="00300707">
        <w:rPr>
          <w:rFonts w:cs="Times New Roman"/>
          <w:lang w:val="en-GB"/>
        </w:rPr>
        <w:t>, 2012, p. 97)</w:t>
      </w:r>
      <w:r w:rsidR="00D0772C" w:rsidRPr="00300707">
        <w:rPr>
          <w:lang w:val="en-GB"/>
        </w:rPr>
        <w:fldChar w:fldCharType="end"/>
      </w:r>
      <w:r w:rsidRPr="00300707">
        <w:rPr>
          <w:lang w:val="en-GB"/>
        </w:rPr>
        <w:t>.</w:t>
      </w:r>
    </w:p>
  </w:footnote>
  <w:footnote w:id="4">
    <w:p w14:paraId="6FCFE88E" w14:textId="60FB675E" w:rsidR="00030AAA" w:rsidRPr="00300707" w:rsidRDefault="00030AAA">
      <w:pPr>
        <w:pStyle w:val="FootnoteText"/>
        <w:rPr>
          <w:lang w:val="en-GB"/>
        </w:rPr>
      </w:pPr>
      <w:r w:rsidRPr="00300707">
        <w:rPr>
          <w:rStyle w:val="FootnoteReference"/>
          <w:lang w:val="en-GB"/>
        </w:rPr>
        <w:footnoteRef/>
      </w:r>
      <w:r w:rsidRPr="00300707">
        <w:rPr>
          <w:lang w:val="en-GB"/>
        </w:rPr>
        <w:t xml:space="preserve"> </w:t>
      </w:r>
      <w:r w:rsidR="00AD0990" w:rsidRPr="00300707">
        <w:rPr>
          <w:lang w:val="en-GB"/>
        </w:rPr>
        <w:t>These</w:t>
      </w:r>
      <w:r w:rsidRPr="00300707">
        <w:rPr>
          <w:lang w:val="en-GB"/>
        </w:rPr>
        <w:t xml:space="preserve"> examples include Martinican </w:t>
      </w:r>
      <w:r w:rsidR="00AD0990" w:rsidRPr="00300707">
        <w:rPr>
          <w:lang w:val="en-GB"/>
        </w:rPr>
        <w:t>psychiatrist and philosopher</w:t>
      </w:r>
      <w:r w:rsidRPr="00300707">
        <w:rPr>
          <w:lang w:val="en-GB"/>
        </w:rPr>
        <w:t xml:space="preserve"> Frantz Fanon, </w:t>
      </w:r>
      <w:r w:rsidR="00AD0990" w:rsidRPr="00300707">
        <w:rPr>
          <w:lang w:val="en-GB"/>
        </w:rPr>
        <w:t xml:space="preserve">Martinican poet Aimé Césaire, </w:t>
      </w:r>
      <w:r w:rsidRPr="00300707">
        <w:rPr>
          <w:lang w:val="en-GB"/>
        </w:rPr>
        <w:t xml:space="preserve">Vietnamese statesman </w:t>
      </w:r>
      <w:proofErr w:type="spellStart"/>
      <w:r w:rsidRPr="00300707">
        <w:rPr>
          <w:lang w:val="en-GB"/>
        </w:rPr>
        <w:t>Hô</w:t>
      </w:r>
      <w:proofErr w:type="spellEnd"/>
      <w:r w:rsidRPr="00300707">
        <w:rPr>
          <w:lang w:val="en-GB"/>
        </w:rPr>
        <w:t xml:space="preserve"> Chí Minh</w:t>
      </w:r>
      <w:r w:rsidR="00AD0990" w:rsidRPr="00300707">
        <w:rPr>
          <w:lang w:val="en-GB"/>
        </w:rPr>
        <w:t>,</w:t>
      </w:r>
      <w:r w:rsidRPr="00300707">
        <w:rPr>
          <w:lang w:val="en-GB"/>
        </w:rPr>
        <w:t xml:space="preserve"> and Senegalese poet and statesman Léopold </w:t>
      </w:r>
      <w:proofErr w:type="spellStart"/>
      <w:r w:rsidRPr="00300707">
        <w:rPr>
          <w:lang w:val="en-GB"/>
        </w:rPr>
        <w:t>Sédar</w:t>
      </w:r>
      <w:proofErr w:type="spellEnd"/>
      <w:r w:rsidRPr="00300707">
        <w:rPr>
          <w:lang w:val="en-GB"/>
        </w:rPr>
        <w:t xml:space="preserve"> Senghor. </w:t>
      </w:r>
    </w:p>
  </w:footnote>
  <w:footnote w:id="5">
    <w:p w14:paraId="7C5FB97E" w14:textId="7A7CBC45" w:rsidR="008234DB" w:rsidRPr="00300707" w:rsidRDefault="008234DB">
      <w:pPr>
        <w:pStyle w:val="FootnoteText"/>
        <w:rPr>
          <w:lang w:val="en-GB"/>
        </w:rPr>
      </w:pPr>
      <w:r w:rsidRPr="00300707">
        <w:rPr>
          <w:rStyle w:val="FootnoteReference"/>
          <w:lang w:val="en-GB"/>
        </w:rPr>
        <w:footnoteRef/>
      </w:r>
      <w:r w:rsidRPr="00300707">
        <w:rPr>
          <w:rStyle w:val="FootnoteReference"/>
          <w:lang w:val="en-GB"/>
        </w:rPr>
        <w:footnoteRef/>
      </w:r>
      <w:r w:rsidRPr="00300707">
        <w:rPr>
          <w:lang w:val="en-GB"/>
        </w:rPr>
        <w:t xml:space="preserve"> Although it is highly likely that some teachers, especially those who were proficient in their students’ native language, broke that rule. </w:t>
      </w:r>
    </w:p>
  </w:footnote>
  <w:footnote w:id="6">
    <w:p w14:paraId="1D50DB1B" w14:textId="23D89408" w:rsidR="00300707" w:rsidRPr="00300707" w:rsidRDefault="00300707">
      <w:pPr>
        <w:pStyle w:val="FootnoteText"/>
        <w:rPr>
          <w:lang w:val="fr-FR"/>
        </w:rPr>
      </w:pPr>
      <w:r w:rsidRPr="00300707">
        <w:rPr>
          <w:rStyle w:val="FootnoteReference"/>
          <w:lang w:val="en-GB"/>
        </w:rPr>
        <w:footnoteRef/>
      </w:r>
      <w:r w:rsidRPr="00300707">
        <w:rPr>
          <w:lang w:val="fr-FR"/>
        </w:rPr>
        <w:t xml:space="preserve"> Original in French: “</w:t>
      </w:r>
      <w:r w:rsidRPr="00300707">
        <w:rPr>
          <w:i/>
          <w:iCs/>
          <w:lang w:val="fr-FR"/>
        </w:rPr>
        <w:t>L</w:t>
      </w:r>
      <w:r w:rsidRPr="00300707">
        <w:rPr>
          <w:i/>
          <w:iCs/>
          <w:lang w:val="fr-FR"/>
        </w:rPr>
        <w:t xml:space="preserve">orsque une fille a des préservatifs </w:t>
      </w:r>
      <w:r w:rsidRPr="00300707">
        <w:rPr>
          <w:i/>
          <w:iCs/>
          <w:lang w:val="fr-FR"/>
        </w:rPr>
        <w:t xml:space="preserve">sur elle, </w:t>
      </w:r>
      <w:r w:rsidRPr="00300707">
        <w:rPr>
          <w:i/>
          <w:iCs/>
          <w:lang w:val="fr-FR"/>
        </w:rPr>
        <w:t xml:space="preserve">est ce que ça veut dire </w:t>
      </w:r>
      <w:r w:rsidRPr="00300707">
        <w:rPr>
          <w:i/>
          <w:iCs/>
          <w:lang w:val="fr-FR"/>
        </w:rPr>
        <w:t>que c’est une fille</w:t>
      </w:r>
      <w:r w:rsidRPr="00300707">
        <w:rPr>
          <w:i/>
          <w:iCs/>
          <w:lang w:val="fr-FR"/>
        </w:rPr>
        <w:t xml:space="preserve"> facile</w:t>
      </w:r>
      <w:r w:rsidRPr="00300707">
        <w:rPr>
          <w:i/>
          <w:iCs/>
          <w:lang w:val="fr-FR"/>
        </w:rPr>
        <w:t> ?</w:t>
      </w:r>
      <w:r w:rsidRPr="00300707">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3B75"/>
    <w:multiLevelType w:val="hybridMultilevel"/>
    <w:tmpl w:val="FEF24230"/>
    <w:lvl w:ilvl="0" w:tplc="5D6A21B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D158E8"/>
    <w:multiLevelType w:val="hybridMultilevel"/>
    <w:tmpl w:val="52143550"/>
    <w:lvl w:ilvl="0" w:tplc="1F788AC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5C7D54"/>
    <w:multiLevelType w:val="hybridMultilevel"/>
    <w:tmpl w:val="B5E22610"/>
    <w:lvl w:ilvl="0" w:tplc="E3586B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0B781A"/>
    <w:multiLevelType w:val="multilevel"/>
    <w:tmpl w:val="27C06520"/>
    <w:lvl w:ilvl="0">
      <w:start w:val="1"/>
      <w:numFmt w:val="decimal"/>
      <w:pStyle w:val="Heading1"/>
      <w:lvlText w:val="Chapter %1."/>
      <w:lvlJc w:val="left"/>
      <w:pPr>
        <w:ind w:left="0" w:firstLine="0"/>
      </w:pPr>
      <w:rPr>
        <w:rFonts w:hint="default"/>
      </w:rPr>
    </w:lvl>
    <w:lvl w:ilvl="1">
      <w:start w:val="1"/>
      <w:numFmt w:val="decimal"/>
      <w:pStyle w:val="Heading2"/>
      <w:lvlText w:val="%2. "/>
      <w:lvlJc w:val="left"/>
      <w:pPr>
        <w:ind w:left="0" w:firstLine="0"/>
      </w:pPr>
      <w:rPr>
        <w:rFonts w:hint="default"/>
      </w:rPr>
    </w:lvl>
    <w:lvl w:ilvl="2">
      <w:start w:val="1"/>
      <w:numFmt w:val="decimal"/>
      <w:pStyle w:val="Heading3"/>
      <w:lvlText w:val="%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44C02B15"/>
    <w:multiLevelType w:val="hybridMultilevel"/>
    <w:tmpl w:val="F244BEDA"/>
    <w:lvl w:ilvl="0" w:tplc="A21489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A45844"/>
    <w:multiLevelType w:val="hybridMultilevel"/>
    <w:tmpl w:val="69069AD2"/>
    <w:lvl w:ilvl="0" w:tplc="8C24B2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2B36B2"/>
    <w:multiLevelType w:val="hybridMultilevel"/>
    <w:tmpl w:val="5C0A4EA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1F64D9"/>
    <w:multiLevelType w:val="hybridMultilevel"/>
    <w:tmpl w:val="9AB45B10"/>
    <w:lvl w:ilvl="0" w:tplc="BA26F0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7334651">
    <w:abstractNumId w:val="2"/>
  </w:num>
  <w:num w:numId="2" w16cid:durableId="2035571534">
    <w:abstractNumId w:val="3"/>
  </w:num>
  <w:num w:numId="3" w16cid:durableId="163665460">
    <w:abstractNumId w:val="5"/>
  </w:num>
  <w:num w:numId="4" w16cid:durableId="625621827">
    <w:abstractNumId w:val="6"/>
  </w:num>
  <w:num w:numId="5" w16cid:durableId="263732318">
    <w:abstractNumId w:val="0"/>
  </w:num>
  <w:num w:numId="6" w16cid:durableId="871502630">
    <w:abstractNumId w:val="7"/>
  </w:num>
  <w:num w:numId="7" w16cid:durableId="303003786">
    <w:abstractNumId w:val="1"/>
  </w:num>
  <w:num w:numId="8" w16cid:durableId="1121412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7D"/>
    <w:rsid w:val="00005BD9"/>
    <w:rsid w:val="00013E27"/>
    <w:rsid w:val="000165B5"/>
    <w:rsid w:val="00023BE4"/>
    <w:rsid w:val="000258B3"/>
    <w:rsid w:val="00027EDA"/>
    <w:rsid w:val="00030AAA"/>
    <w:rsid w:val="000506AB"/>
    <w:rsid w:val="00053273"/>
    <w:rsid w:val="000623FD"/>
    <w:rsid w:val="00072802"/>
    <w:rsid w:val="00086D79"/>
    <w:rsid w:val="000969FE"/>
    <w:rsid w:val="000B2871"/>
    <w:rsid w:val="00104C11"/>
    <w:rsid w:val="00104E29"/>
    <w:rsid w:val="00107928"/>
    <w:rsid w:val="001120F4"/>
    <w:rsid w:val="00112CF6"/>
    <w:rsid w:val="00131402"/>
    <w:rsid w:val="00132017"/>
    <w:rsid w:val="00132830"/>
    <w:rsid w:val="001341A1"/>
    <w:rsid w:val="00144EB6"/>
    <w:rsid w:val="00160C0A"/>
    <w:rsid w:val="001764C5"/>
    <w:rsid w:val="00191086"/>
    <w:rsid w:val="001936FF"/>
    <w:rsid w:val="0019607C"/>
    <w:rsid w:val="001D71E0"/>
    <w:rsid w:val="001E3A23"/>
    <w:rsid w:val="001F7A28"/>
    <w:rsid w:val="002113EC"/>
    <w:rsid w:val="00240826"/>
    <w:rsid w:val="00252433"/>
    <w:rsid w:val="00254FFE"/>
    <w:rsid w:val="00255B1A"/>
    <w:rsid w:val="002750FF"/>
    <w:rsid w:val="002774A9"/>
    <w:rsid w:val="00287BB4"/>
    <w:rsid w:val="002A0176"/>
    <w:rsid w:val="002A0688"/>
    <w:rsid w:val="002B0D06"/>
    <w:rsid w:val="002C7F5B"/>
    <w:rsid w:val="002D3207"/>
    <w:rsid w:val="002F489E"/>
    <w:rsid w:val="002F654E"/>
    <w:rsid w:val="00300707"/>
    <w:rsid w:val="00305134"/>
    <w:rsid w:val="00312457"/>
    <w:rsid w:val="00315C2E"/>
    <w:rsid w:val="0033241D"/>
    <w:rsid w:val="00333F12"/>
    <w:rsid w:val="0034373D"/>
    <w:rsid w:val="00347EB4"/>
    <w:rsid w:val="00351EA7"/>
    <w:rsid w:val="00352459"/>
    <w:rsid w:val="003567BD"/>
    <w:rsid w:val="003607EC"/>
    <w:rsid w:val="00365FBD"/>
    <w:rsid w:val="00366B4F"/>
    <w:rsid w:val="00373E10"/>
    <w:rsid w:val="00392835"/>
    <w:rsid w:val="003A16FC"/>
    <w:rsid w:val="003A7869"/>
    <w:rsid w:val="003C0200"/>
    <w:rsid w:val="003C6DCF"/>
    <w:rsid w:val="003E32C6"/>
    <w:rsid w:val="003E3C72"/>
    <w:rsid w:val="003F0CFB"/>
    <w:rsid w:val="003F3B72"/>
    <w:rsid w:val="003F56A6"/>
    <w:rsid w:val="00406700"/>
    <w:rsid w:val="00412FEA"/>
    <w:rsid w:val="00413A7B"/>
    <w:rsid w:val="00413BB7"/>
    <w:rsid w:val="00414520"/>
    <w:rsid w:val="00414E9D"/>
    <w:rsid w:val="00417681"/>
    <w:rsid w:val="0042583C"/>
    <w:rsid w:val="00441B35"/>
    <w:rsid w:val="0044475D"/>
    <w:rsid w:val="00445B76"/>
    <w:rsid w:val="00472722"/>
    <w:rsid w:val="00475DEE"/>
    <w:rsid w:val="00484BE2"/>
    <w:rsid w:val="0048748E"/>
    <w:rsid w:val="00495328"/>
    <w:rsid w:val="0049728A"/>
    <w:rsid w:val="004A0344"/>
    <w:rsid w:val="004A1DDB"/>
    <w:rsid w:val="004B688E"/>
    <w:rsid w:val="004D4055"/>
    <w:rsid w:val="004E2CC3"/>
    <w:rsid w:val="00500126"/>
    <w:rsid w:val="00501581"/>
    <w:rsid w:val="00501A69"/>
    <w:rsid w:val="00516093"/>
    <w:rsid w:val="0052524E"/>
    <w:rsid w:val="00543E25"/>
    <w:rsid w:val="00562EA5"/>
    <w:rsid w:val="0056768B"/>
    <w:rsid w:val="00570DCE"/>
    <w:rsid w:val="00571CEE"/>
    <w:rsid w:val="00581DB4"/>
    <w:rsid w:val="00585A2F"/>
    <w:rsid w:val="00594201"/>
    <w:rsid w:val="005A2DC5"/>
    <w:rsid w:val="005B457D"/>
    <w:rsid w:val="005B5DB3"/>
    <w:rsid w:val="005C1411"/>
    <w:rsid w:val="005E1AE6"/>
    <w:rsid w:val="005E4C69"/>
    <w:rsid w:val="005F41B5"/>
    <w:rsid w:val="00601ED4"/>
    <w:rsid w:val="0061519B"/>
    <w:rsid w:val="00627AB5"/>
    <w:rsid w:val="00645785"/>
    <w:rsid w:val="0065675B"/>
    <w:rsid w:val="0067312B"/>
    <w:rsid w:val="00674CED"/>
    <w:rsid w:val="006958C7"/>
    <w:rsid w:val="0069662B"/>
    <w:rsid w:val="006A042E"/>
    <w:rsid w:val="006A0D54"/>
    <w:rsid w:val="006A36AF"/>
    <w:rsid w:val="006B1663"/>
    <w:rsid w:val="006B4DDA"/>
    <w:rsid w:val="006C4542"/>
    <w:rsid w:val="006E4034"/>
    <w:rsid w:val="006F3E8D"/>
    <w:rsid w:val="00704CC0"/>
    <w:rsid w:val="00723C4E"/>
    <w:rsid w:val="007432E0"/>
    <w:rsid w:val="00744148"/>
    <w:rsid w:val="0074466A"/>
    <w:rsid w:val="00754278"/>
    <w:rsid w:val="0075556B"/>
    <w:rsid w:val="007575B4"/>
    <w:rsid w:val="00774581"/>
    <w:rsid w:val="007760A6"/>
    <w:rsid w:val="0078144D"/>
    <w:rsid w:val="00787621"/>
    <w:rsid w:val="0079225D"/>
    <w:rsid w:val="0079682D"/>
    <w:rsid w:val="00797A42"/>
    <w:rsid w:val="007B381F"/>
    <w:rsid w:val="007B799B"/>
    <w:rsid w:val="007D0644"/>
    <w:rsid w:val="007D711F"/>
    <w:rsid w:val="007E55C2"/>
    <w:rsid w:val="007F1789"/>
    <w:rsid w:val="007F6591"/>
    <w:rsid w:val="00815564"/>
    <w:rsid w:val="00820878"/>
    <w:rsid w:val="008234DB"/>
    <w:rsid w:val="00823F14"/>
    <w:rsid w:val="0082640A"/>
    <w:rsid w:val="0083442F"/>
    <w:rsid w:val="008409BC"/>
    <w:rsid w:val="00841566"/>
    <w:rsid w:val="00844510"/>
    <w:rsid w:val="00853B31"/>
    <w:rsid w:val="008624BA"/>
    <w:rsid w:val="0088601F"/>
    <w:rsid w:val="00895937"/>
    <w:rsid w:val="008967C9"/>
    <w:rsid w:val="008B28B0"/>
    <w:rsid w:val="008B2D0C"/>
    <w:rsid w:val="008B3D90"/>
    <w:rsid w:val="008B5C65"/>
    <w:rsid w:val="008C015B"/>
    <w:rsid w:val="008C5231"/>
    <w:rsid w:val="008D5548"/>
    <w:rsid w:val="008F00A6"/>
    <w:rsid w:val="009007B3"/>
    <w:rsid w:val="00901E73"/>
    <w:rsid w:val="00903FAB"/>
    <w:rsid w:val="0090426F"/>
    <w:rsid w:val="009059D9"/>
    <w:rsid w:val="00905A98"/>
    <w:rsid w:val="00916169"/>
    <w:rsid w:val="00961FCA"/>
    <w:rsid w:val="009657CF"/>
    <w:rsid w:val="009714B9"/>
    <w:rsid w:val="0098280B"/>
    <w:rsid w:val="00987251"/>
    <w:rsid w:val="009B0D85"/>
    <w:rsid w:val="009B7343"/>
    <w:rsid w:val="009C467F"/>
    <w:rsid w:val="009E1384"/>
    <w:rsid w:val="009E5650"/>
    <w:rsid w:val="009F30F8"/>
    <w:rsid w:val="00A034EC"/>
    <w:rsid w:val="00A14388"/>
    <w:rsid w:val="00A24984"/>
    <w:rsid w:val="00A2762A"/>
    <w:rsid w:val="00A34F6A"/>
    <w:rsid w:val="00A3676F"/>
    <w:rsid w:val="00A37291"/>
    <w:rsid w:val="00A50037"/>
    <w:rsid w:val="00A54A65"/>
    <w:rsid w:val="00A5552D"/>
    <w:rsid w:val="00A56524"/>
    <w:rsid w:val="00A60525"/>
    <w:rsid w:val="00A83675"/>
    <w:rsid w:val="00A90036"/>
    <w:rsid w:val="00A92A58"/>
    <w:rsid w:val="00AA587D"/>
    <w:rsid w:val="00AA66B1"/>
    <w:rsid w:val="00AA6F22"/>
    <w:rsid w:val="00AA7BBC"/>
    <w:rsid w:val="00AB1EB7"/>
    <w:rsid w:val="00AB60DD"/>
    <w:rsid w:val="00AD0990"/>
    <w:rsid w:val="00AE68A6"/>
    <w:rsid w:val="00AF7F26"/>
    <w:rsid w:val="00B06CDD"/>
    <w:rsid w:val="00B076B3"/>
    <w:rsid w:val="00B214C9"/>
    <w:rsid w:val="00B24C00"/>
    <w:rsid w:val="00B335BB"/>
    <w:rsid w:val="00B35ED4"/>
    <w:rsid w:val="00B363B7"/>
    <w:rsid w:val="00B37BF8"/>
    <w:rsid w:val="00B6235A"/>
    <w:rsid w:val="00B70C29"/>
    <w:rsid w:val="00B76470"/>
    <w:rsid w:val="00B82125"/>
    <w:rsid w:val="00B96A69"/>
    <w:rsid w:val="00BA39AE"/>
    <w:rsid w:val="00BA4320"/>
    <w:rsid w:val="00BA72CF"/>
    <w:rsid w:val="00BC7ACF"/>
    <w:rsid w:val="00BD5930"/>
    <w:rsid w:val="00BF04BC"/>
    <w:rsid w:val="00BF55C1"/>
    <w:rsid w:val="00C00175"/>
    <w:rsid w:val="00C00BB7"/>
    <w:rsid w:val="00C06CB5"/>
    <w:rsid w:val="00C07481"/>
    <w:rsid w:val="00C1363B"/>
    <w:rsid w:val="00C1483C"/>
    <w:rsid w:val="00C20304"/>
    <w:rsid w:val="00C416C7"/>
    <w:rsid w:val="00C46D86"/>
    <w:rsid w:val="00C54687"/>
    <w:rsid w:val="00C552B3"/>
    <w:rsid w:val="00C55EF0"/>
    <w:rsid w:val="00C73516"/>
    <w:rsid w:val="00C74E44"/>
    <w:rsid w:val="00C74E98"/>
    <w:rsid w:val="00C77CFF"/>
    <w:rsid w:val="00C82F9F"/>
    <w:rsid w:val="00CA2E41"/>
    <w:rsid w:val="00CA39B4"/>
    <w:rsid w:val="00CA3BEB"/>
    <w:rsid w:val="00CC094C"/>
    <w:rsid w:val="00CD7881"/>
    <w:rsid w:val="00CE01EB"/>
    <w:rsid w:val="00CE05B5"/>
    <w:rsid w:val="00CE5A2E"/>
    <w:rsid w:val="00D0772C"/>
    <w:rsid w:val="00D1559B"/>
    <w:rsid w:val="00D32956"/>
    <w:rsid w:val="00D33207"/>
    <w:rsid w:val="00D35B95"/>
    <w:rsid w:val="00D61872"/>
    <w:rsid w:val="00D67D9D"/>
    <w:rsid w:val="00D70B3F"/>
    <w:rsid w:val="00D72482"/>
    <w:rsid w:val="00D96CF0"/>
    <w:rsid w:val="00DA20A2"/>
    <w:rsid w:val="00DA5714"/>
    <w:rsid w:val="00DD5A83"/>
    <w:rsid w:val="00DE703F"/>
    <w:rsid w:val="00DF1E93"/>
    <w:rsid w:val="00DF4589"/>
    <w:rsid w:val="00E12D11"/>
    <w:rsid w:val="00E25DF8"/>
    <w:rsid w:val="00E308F1"/>
    <w:rsid w:val="00E63864"/>
    <w:rsid w:val="00E97C83"/>
    <w:rsid w:val="00EB4608"/>
    <w:rsid w:val="00EB549C"/>
    <w:rsid w:val="00EC2E59"/>
    <w:rsid w:val="00EC7B17"/>
    <w:rsid w:val="00ED66D2"/>
    <w:rsid w:val="00EF0727"/>
    <w:rsid w:val="00EF22F0"/>
    <w:rsid w:val="00EF7221"/>
    <w:rsid w:val="00F034B2"/>
    <w:rsid w:val="00F10666"/>
    <w:rsid w:val="00F13098"/>
    <w:rsid w:val="00F171DB"/>
    <w:rsid w:val="00F33505"/>
    <w:rsid w:val="00F6511A"/>
    <w:rsid w:val="00F70A4D"/>
    <w:rsid w:val="00F90D1B"/>
    <w:rsid w:val="00FE134A"/>
    <w:rsid w:val="00FE1618"/>
    <w:rsid w:val="00FE18A6"/>
    <w:rsid w:val="00FE6C0E"/>
    <w:rsid w:val="00FE75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6634"/>
  <w15:chartTrackingRefBased/>
  <w15:docId w15:val="{85E61E7F-E89F-4A49-9630-638AB922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51"/>
    <w:pPr>
      <w:spacing w:line="360" w:lineRule="auto"/>
      <w:jc w:val="both"/>
    </w:pPr>
    <w:rPr>
      <w:lang w:val="en-GB"/>
    </w:rPr>
  </w:style>
  <w:style w:type="paragraph" w:styleId="Heading1">
    <w:name w:val="heading 1"/>
    <w:basedOn w:val="Normal"/>
    <w:next w:val="Normal"/>
    <w:link w:val="Heading1Char"/>
    <w:uiPriority w:val="9"/>
    <w:qFormat/>
    <w:rsid w:val="000165B5"/>
    <w:pPr>
      <w:keepNext/>
      <w:keepLines/>
      <w:pageBreakBefore/>
      <w:numPr>
        <w:numId w:val="2"/>
      </w:numPr>
      <w:spacing w:before="120" w:after="480" w:line="240" w:lineRule="auto"/>
      <w:outlineLvl w:val="0"/>
    </w:pPr>
    <w:rPr>
      <w:rFonts w:ascii="Times New Roman" w:eastAsiaTheme="majorEastAsia" w:hAnsi="Times New Roman" w:cstheme="majorBidi"/>
      <w:b/>
      <w:color w:val="000000" w:themeColor="text1"/>
      <w:kern w:val="0"/>
      <w:sz w:val="34"/>
      <w:szCs w:val="32"/>
      <w:lang w:val="en-CA"/>
      <w14:ligatures w14:val="none"/>
    </w:rPr>
  </w:style>
  <w:style w:type="paragraph" w:styleId="Heading2">
    <w:name w:val="heading 2"/>
    <w:basedOn w:val="Normal"/>
    <w:next w:val="Normal"/>
    <w:link w:val="Heading2Char"/>
    <w:uiPriority w:val="9"/>
    <w:unhideWhenUsed/>
    <w:qFormat/>
    <w:rsid w:val="000165B5"/>
    <w:pPr>
      <w:keepNext/>
      <w:keepLines/>
      <w:numPr>
        <w:ilvl w:val="1"/>
        <w:numId w:val="2"/>
      </w:numPr>
      <w:spacing w:before="360" w:after="360" w:line="240" w:lineRule="auto"/>
      <w:outlineLvl w:val="1"/>
    </w:pPr>
    <w:rPr>
      <w:rFonts w:ascii="Times New Roman" w:eastAsiaTheme="majorEastAsia" w:hAnsi="Times New Roman" w:cstheme="majorBidi"/>
      <w:b/>
      <w:color w:val="000000" w:themeColor="text1"/>
      <w:kern w:val="0"/>
      <w:sz w:val="30"/>
      <w:szCs w:val="26"/>
      <w:lang w:val="en-CA"/>
      <w14:ligatures w14:val="none"/>
    </w:rPr>
  </w:style>
  <w:style w:type="paragraph" w:styleId="Heading3">
    <w:name w:val="heading 3"/>
    <w:basedOn w:val="Normal"/>
    <w:next w:val="Normal"/>
    <w:link w:val="Heading3Char"/>
    <w:uiPriority w:val="9"/>
    <w:unhideWhenUsed/>
    <w:qFormat/>
    <w:rsid w:val="000165B5"/>
    <w:pPr>
      <w:keepNext/>
      <w:keepLines/>
      <w:numPr>
        <w:ilvl w:val="2"/>
        <w:numId w:val="2"/>
      </w:numPr>
      <w:spacing w:before="360" w:after="360" w:line="240" w:lineRule="auto"/>
      <w:outlineLvl w:val="2"/>
    </w:pPr>
    <w:rPr>
      <w:rFonts w:ascii="Times New Roman" w:eastAsiaTheme="majorEastAsia" w:hAnsi="Times New Roman" w:cstheme="majorBidi"/>
      <w:b/>
      <w:color w:val="000000" w:themeColor="text1"/>
      <w:kern w:val="0"/>
      <w:sz w:val="26"/>
      <w:szCs w:val="24"/>
      <w:lang w:val="en-CA"/>
      <w14:ligatures w14:val="none"/>
    </w:rPr>
  </w:style>
  <w:style w:type="paragraph" w:styleId="Heading4">
    <w:name w:val="heading 4"/>
    <w:basedOn w:val="Normal"/>
    <w:next w:val="Normal"/>
    <w:link w:val="Heading4Char"/>
    <w:uiPriority w:val="9"/>
    <w:unhideWhenUsed/>
    <w:qFormat/>
    <w:rsid w:val="000165B5"/>
    <w:pPr>
      <w:keepNext/>
      <w:keepLines/>
      <w:numPr>
        <w:ilvl w:val="3"/>
        <w:numId w:val="2"/>
      </w:numPr>
      <w:spacing w:before="120" w:after="240" w:line="240" w:lineRule="auto"/>
      <w:outlineLvl w:val="3"/>
    </w:pPr>
    <w:rPr>
      <w:rFonts w:ascii="Times New Roman" w:eastAsiaTheme="majorEastAsia" w:hAnsi="Times New Roman" w:cstheme="majorBidi"/>
      <w:b/>
      <w:i/>
      <w:iCs/>
      <w:color w:val="000000" w:themeColor="text1"/>
      <w:kern w:val="0"/>
      <w:sz w:val="24"/>
      <w:lang w:val="en-US"/>
      <w14:ligatures w14:val="none"/>
    </w:rPr>
  </w:style>
  <w:style w:type="paragraph" w:styleId="Heading5">
    <w:name w:val="heading 5"/>
    <w:basedOn w:val="Normal"/>
    <w:next w:val="Normal"/>
    <w:link w:val="Heading5Char"/>
    <w:uiPriority w:val="9"/>
    <w:unhideWhenUsed/>
    <w:qFormat/>
    <w:rsid w:val="000165B5"/>
    <w:pPr>
      <w:keepNext/>
      <w:keepLines/>
      <w:numPr>
        <w:ilvl w:val="4"/>
        <w:numId w:val="2"/>
      </w:numPr>
      <w:spacing w:before="120" w:after="240" w:line="240" w:lineRule="auto"/>
      <w:outlineLvl w:val="4"/>
    </w:pPr>
    <w:rPr>
      <w:rFonts w:ascii="Times New Roman" w:eastAsiaTheme="majorEastAsia" w:hAnsi="Times New Roman" w:cstheme="majorBidi"/>
      <w:b/>
      <w:color w:val="000000" w:themeColor="text1"/>
      <w:kern w:val="0"/>
      <w:sz w:val="24"/>
      <w:lang w:val="en-US"/>
      <w14:ligatures w14:val="none"/>
    </w:rPr>
  </w:style>
  <w:style w:type="paragraph" w:styleId="Heading6">
    <w:name w:val="heading 6"/>
    <w:basedOn w:val="Normal"/>
    <w:next w:val="Normal"/>
    <w:link w:val="Heading6Char"/>
    <w:uiPriority w:val="9"/>
    <w:unhideWhenUsed/>
    <w:qFormat/>
    <w:rsid w:val="000165B5"/>
    <w:pPr>
      <w:keepNext/>
      <w:keepLines/>
      <w:numPr>
        <w:ilvl w:val="5"/>
        <w:numId w:val="2"/>
      </w:numPr>
      <w:spacing w:before="40" w:after="0"/>
      <w:outlineLvl w:val="5"/>
    </w:pPr>
    <w:rPr>
      <w:rFonts w:asciiTheme="majorHAnsi" w:eastAsiaTheme="majorEastAsia" w:hAnsiTheme="majorHAnsi" w:cstheme="majorBidi"/>
      <w:color w:val="1F3763" w:themeColor="accent1" w:themeShade="7F"/>
      <w:kern w:val="0"/>
      <w:sz w:val="24"/>
      <w:lang w:val="en-US"/>
      <w14:ligatures w14:val="none"/>
    </w:rPr>
  </w:style>
  <w:style w:type="paragraph" w:styleId="Heading7">
    <w:name w:val="heading 7"/>
    <w:basedOn w:val="Normal"/>
    <w:next w:val="Normal"/>
    <w:link w:val="Heading7Char"/>
    <w:uiPriority w:val="9"/>
    <w:unhideWhenUsed/>
    <w:qFormat/>
    <w:rsid w:val="000165B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kern w:val="0"/>
      <w:sz w:val="24"/>
      <w:lang w:val="en-US"/>
      <w14:ligatures w14:val="none"/>
    </w:rPr>
  </w:style>
  <w:style w:type="paragraph" w:styleId="Heading8">
    <w:name w:val="heading 8"/>
    <w:basedOn w:val="Normal"/>
    <w:next w:val="Normal"/>
    <w:link w:val="Heading8Char"/>
    <w:uiPriority w:val="9"/>
    <w:semiHidden/>
    <w:unhideWhenUsed/>
    <w:qFormat/>
    <w:rsid w:val="000165B5"/>
    <w:pPr>
      <w:keepNext/>
      <w:keepLines/>
      <w:numPr>
        <w:ilvl w:val="7"/>
        <w:numId w:val="2"/>
      </w:numPr>
      <w:spacing w:before="40" w:after="0"/>
      <w:outlineLvl w:val="7"/>
    </w:pPr>
    <w:rPr>
      <w:rFonts w:asciiTheme="majorHAnsi" w:eastAsiaTheme="majorEastAsia" w:hAnsiTheme="majorHAnsi" w:cstheme="majorBidi"/>
      <w:color w:val="272727" w:themeColor="text1" w:themeTint="D8"/>
      <w:kern w:val="0"/>
      <w:sz w:val="21"/>
      <w:szCs w:val="21"/>
      <w:lang w:val="en-US"/>
      <w14:ligatures w14:val="none"/>
    </w:rPr>
  </w:style>
  <w:style w:type="paragraph" w:styleId="Heading9">
    <w:name w:val="heading 9"/>
    <w:basedOn w:val="Normal"/>
    <w:next w:val="Normal"/>
    <w:link w:val="Heading9Char"/>
    <w:uiPriority w:val="9"/>
    <w:semiHidden/>
    <w:unhideWhenUsed/>
    <w:qFormat/>
    <w:rsid w:val="000165B5"/>
    <w:pPr>
      <w:keepNext/>
      <w:keepLines/>
      <w:numPr>
        <w:ilvl w:val="8"/>
        <w:numId w:val="2"/>
      </w:numPr>
      <w:spacing w:before="40" w:after="0"/>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524"/>
    <w:pPr>
      <w:ind w:left="720"/>
      <w:contextualSpacing/>
    </w:pPr>
  </w:style>
  <w:style w:type="character" w:customStyle="1" w:styleId="Heading1Char">
    <w:name w:val="Heading 1 Char"/>
    <w:basedOn w:val="DefaultParagraphFont"/>
    <w:link w:val="Heading1"/>
    <w:uiPriority w:val="9"/>
    <w:rsid w:val="000165B5"/>
    <w:rPr>
      <w:rFonts w:ascii="Times New Roman" w:eastAsiaTheme="majorEastAsia" w:hAnsi="Times New Roman" w:cstheme="majorBidi"/>
      <w:b/>
      <w:color w:val="000000" w:themeColor="text1"/>
      <w:kern w:val="0"/>
      <w:sz w:val="34"/>
      <w:szCs w:val="32"/>
      <w:lang w:val="en-CA"/>
      <w14:ligatures w14:val="none"/>
    </w:rPr>
  </w:style>
  <w:style w:type="character" w:customStyle="1" w:styleId="Heading2Char">
    <w:name w:val="Heading 2 Char"/>
    <w:basedOn w:val="DefaultParagraphFont"/>
    <w:link w:val="Heading2"/>
    <w:uiPriority w:val="9"/>
    <w:rsid w:val="000165B5"/>
    <w:rPr>
      <w:rFonts w:ascii="Times New Roman" w:eastAsiaTheme="majorEastAsia" w:hAnsi="Times New Roman" w:cstheme="majorBidi"/>
      <w:b/>
      <w:color w:val="000000" w:themeColor="text1"/>
      <w:kern w:val="0"/>
      <w:sz w:val="30"/>
      <w:szCs w:val="26"/>
      <w:lang w:val="en-CA"/>
      <w14:ligatures w14:val="none"/>
    </w:rPr>
  </w:style>
  <w:style w:type="character" w:customStyle="1" w:styleId="Heading3Char">
    <w:name w:val="Heading 3 Char"/>
    <w:basedOn w:val="DefaultParagraphFont"/>
    <w:link w:val="Heading3"/>
    <w:uiPriority w:val="9"/>
    <w:rsid w:val="000165B5"/>
    <w:rPr>
      <w:rFonts w:ascii="Times New Roman" w:eastAsiaTheme="majorEastAsia" w:hAnsi="Times New Roman" w:cstheme="majorBidi"/>
      <w:b/>
      <w:color w:val="000000" w:themeColor="text1"/>
      <w:kern w:val="0"/>
      <w:sz w:val="26"/>
      <w:szCs w:val="24"/>
      <w:lang w:val="en-CA"/>
      <w14:ligatures w14:val="none"/>
    </w:rPr>
  </w:style>
  <w:style w:type="character" w:customStyle="1" w:styleId="Heading4Char">
    <w:name w:val="Heading 4 Char"/>
    <w:basedOn w:val="DefaultParagraphFont"/>
    <w:link w:val="Heading4"/>
    <w:uiPriority w:val="9"/>
    <w:rsid w:val="000165B5"/>
    <w:rPr>
      <w:rFonts w:ascii="Times New Roman" w:eastAsiaTheme="majorEastAsia" w:hAnsi="Times New Roman" w:cstheme="majorBidi"/>
      <w:b/>
      <w:i/>
      <w:iCs/>
      <w:color w:val="000000" w:themeColor="text1"/>
      <w:kern w:val="0"/>
      <w:sz w:val="24"/>
      <w:lang w:val="en-US"/>
      <w14:ligatures w14:val="none"/>
    </w:rPr>
  </w:style>
  <w:style w:type="character" w:customStyle="1" w:styleId="Heading5Char">
    <w:name w:val="Heading 5 Char"/>
    <w:basedOn w:val="DefaultParagraphFont"/>
    <w:link w:val="Heading5"/>
    <w:uiPriority w:val="9"/>
    <w:rsid w:val="000165B5"/>
    <w:rPr>
      <w:rFonts w:ascii="Times New Roman" w:eastAsiaTheme="majorEastAsia" w:hAnsi="Times New Roman" w:cstheme="majorBidi"/>
      <w:b/>
      <w:color w:val="000000" w:themeColor="text1"/>
      <w:kern w:val="0"/>
      <w:sz w:val="24"/>
      <w:lang w:val="en-US"/>
      <w14:ligatures w14:val="none"/>
    </w:rPr>
  </w:style>
  <w:style w:type="character" w:customStyle="1" w:styleId="Heading6Char">
    <w:name w:val="Heading 6 Char"/>
    <w:basedOn w:val="DefaultParagraphFont"/>
    <w:link w:val="Heading6"/>
    <w:uiPriority w:val="9"/>
    <w:rsid w:val="000165B5"/>
    <w:rPr>
      <w:rFonts w:asciiTheme="majorHAnsi" w:eastAsiaTheme="majorEastAsia" w:hAnsiTheme="majorHAnsi" w:cstheme="majorBidi"/>
      <w:color w:val="1F3763" w:themeColor="accent1" w:themeShade="7F"/>
      <w:kern w:val="0"/>
      <w:sz w:val="24"/>
      <w:lang w:val="en-US"/>
      <w14:ligatures w14:val="none"/>
    </w:rPr>
  </w:style>
  <w:style w:type="character" w:customStyle="1" w:styleId="Heading7Char">
    <w:name w:val="Heading 7 Char"/>
    <w:basedOn w:val="DefaultParagraphFont"/>
    <w:link w:val="Heading7"/>
    <w:uiPriority w:val="9"/>
    <w:rsid w:val="000165B5"/>
    <w:rPr>
      <w:rFonts w:asciiTheme="majorHAnsi" w:eastAsiaTheme="majorEastAsia" w:hAnsiTheme="majorHAnsi" w:cstheme="majorBidi"/>
      <w:i/>
      <w:iCs/>
      <w:color w:val="1F3763" w:themeColor="accent1" w:themeShade="7F"/>
      <w:kern w:val="0"/>
      <w:sz w:val="24"/>
      <w:lang w:val="en-US"/>
      <w14:ligatures w14:val="none"/>
    </w:rPr>
  </w:style>
  <w:style w:type="character" w:customStyle="1" w:styleId="Heading8Char">
    <w:name w:val="Heading 8 Char"/>
    <w:basedOn w:val="DefaultParagraphFont"/>
    <w:link w:val="Heading8"/>
    <w:uiPriority w:val="9"/>
    <w:semiHidden/>
    <w:rsid w:val="000165B5"/>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Heading9Char">
    <w:name w:val="Heading 9 Char"/>
    <w:basedOn w:val="DefaultParagraphFont"/>
    <w:link w:val="Heading9"/>
    <w:uiPriority w:val="9"/>
    <w:semiHidden/>
    <w:rsid w:val="000165B5"/>
    <w:rPr>
      <w:rFonts w:asciiTheme="majorHAnsi" w:eastAsiaTheme="majorEastAsia" w:hAnsiTheme="majorHAnsi" w:cstheme="majorBidi"/>
      <w:i/>
      <w:iCs/>
      <w:color w:val="272727" w:themeColor="text1" w:themeTint="D8"/>
      <w:kern w:val="0"/>
      <w:sz w:val="21"/>
      <w:szCs w:val="21"/>
      <w:lang w:val="en-US"/>
      <w14:ligatures w14:val="none"/>
    </w:rPr>
  </w:style>
  <w:style w:type="paragraph" w:styleId="FootnoteText">
    <w:name w:val="footnote text"/>
    <w:basedOn w:val="Normal"/>
    <w:link w:val="FootnoteTextChar"/>
    <w:uiPriority w:val="99"/>
    <w:unhideWhenUsed/>
    <w:rsid w:val="000165B5"/>
    <w:pPr>
      <w:keepLines/>
      <w:spacing w:before="100" w:after="0" w:line="240" w:lineRule="auto"/>
    </w:pPr>
    <w:rPr>
      <w:rFonts w:ascii="Times New Roman" w:hAnsi="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0165B5"/>
    <w:rPr>
      <w:rFonts w:ascii="Times New Roman" w:hAnsi="Times New Roman"/>
      <w:kern w:val="0"/>
      <w:sz w:val="20"/>
      <w:szCs w:val="20"/>
      <w:lang w:val="en-US"/>
      <w14:ligatures w14:val="none"/>
    </w:rPr>
  </w:style>
  <w:style w:type="character" w:styleId="FootnoteReference">
    <w:name w:val="footnote reference"/>
    <w:basedOn w:val="DefaultParagraphFont"/>
    <w:unhideWhenUsed/>
    <w:rsid w:val="000165B5"/>
    <w:rPr>
      <w:vertAlign w:val="superscript"/>
    </w:rPr>
  </w:style>
  <w:style w:type="paragraph" w:styleId="Header">
    <w:name w:val="header"/>
    <w:basedOn w:val="Normal"/>
    <w:link w:val="HeaderChar"/>
    <w:uiPriority w:val="99"/>
    <w:unhideWhenUsed/>
    <w:rsid w:val="00815564"/>
    <w:pPr>
      <w:tabs>
        <w:tab w:val="center" w:pos="4680"/>
        <w:tab w:val="right" w:pos="9360"/>
      </w:tabs>
      <w:spacing w:before="120" w:after="0" w:line="240" w:lineRule="auto"/>
    </w:pPr>
    <w:rPr>
      <w:rFonts w:ascii="Times New Roman" w:hAnsi="Times New Roman"/>
      <w:kern w:val="0"/>
      <w:sz w:val="24"/>
      <w:lang w:val="en-US"/>
      <w14:ligatures w14:val="none"/>
    </w:rPr>
  </w:style>
  <w:style w:type="character" w:customStyle="1" w:styleId="HeaderChar">
    <w:name w:val="Header Char"/>
    <w:basedOn w:val="DefaultParagraphFont"/>
    <w:link w:val="Header"/>
    <w:uiPriority w:val="99"/>
    <w:rsid w:val="00815564"/>
    <w:rPr>
      <w:rFonts w:ascii="Times New Roman" w:hAnsi="Times New Roman"/>
      <w:kern w:val="0"/>
      <w:sz w:val="24"/>
      <w:lang w:val="en-US"/>
      <w14:ligatures w14:val="none"/>
    </w:rPr>
  </w:style>
  <w:style w:type="paragraph" w:customStyle="1" w:styleId="2BlockQuote">
    <w:name w:val="2_BlockQuote"/>
    <w:basedOn w:val="Normal"/>
    <w:next w:val="Normal"/>
    <w:qFormat/>
    <w:rsid w:val="00815564"/>
    <w:pPr>
      <w:spacing w:before="40" w:after="240" w:line="240" w:lineRule="auto"/>
      <w:ind w:left="720" w:right="720"/>
    </w:pPr>
    <w:rPr>
      <w:rFonts w:ascii="Times New Roman" w:hAnsi="Times New Roman"/>
      <w:kern w:val="0"/>
      <w:sz w:val="24"/>
      <w:lang w:val="en-US"/>
      <w14:ligatures w14:val="none"/>
    </w:rPr>
  </w:style>
  <w:style w:type="paragraph" w:customStyle="1" w:styleId="2EthnographicQuote">
    <w:name w:val="2_EthnographicQuote"/>
    <w:basedOn w:val="2BlockQuote"/>
    <w:qFormat/>
    <w:rsid w:val="00815564"/>
    <w:rPr>
      <w:rFonts w:ascii="Verdana" w:hAnsi="Verdana"/>
      <w:iCs/>
      <w:color w:val="000000" w:themeColor="text1"/>
      <w:sz w:val="20"/>
      <w:lang w:val="en-GB"/>
    </w:rPr>
  </w:style>
  <w:style w:type="paragraph" w:customStyle="1" w:styleId="2QuestionAnswer">
    <w:name w:val="2_QuestionAnswer"/>
    <w:basedOn w:val="2BlockQuote"/>
    <w:next w:val="Normal"/>
    <w:qFormat/>
    <w:rsid w:val="00815564"/>
    <w:pPr>
      <w:ind w:left="1584" w:hanging="864"/>
    </w:pPr>
    <w:rPr>
      <w:rFonts w:ascii="Verdana" w:hAnsi="Verdana"/>
      <w:sz w:val="20"/>
    </w:rPr>
  </w:style>
  <w:style w:type="paragraph" w:customStyle="1" w:styleId="3CaptionBelowwithNote">
    <w:name w:val="3_CaptionBelow_withNote"/>
    <w:basedOn w:val="Normal"/>
    <w:next w:val="3FigureNote"/>
    <w:qFormat/>
    <w:rsid w:val="00815564"/>
    <w:pPr>
      <w:keepNext/>
      <w:keepLines/>
      <w:spacing w:before="120" w:after="0" w:line="240" w:lineRule="auto"/>
      <w:ind w:left="1440" w:hanging="1440"/>
    </w:pPr>
    <w:rPr>
      <w:rFonts w:ascii="Times New Roman" w:hAnsi="Times New Roman"/>
      <w:b/>
      <w:i/>
      <w:noProof/>
      <w:kern w:val="0"/>
      <w:sz w:val="24"/>
      <w:lang w:val="en-US"/>
      <w14:ligatures w14:val="none"/>
    </w:rPr>
  </w:style>
  <w:style w:type="paragraph" w:customStyle="1" w:styleId="3FigureNote">
    <w:name w:val="3_FigureNote"/>
    <w:basedOn w:val="Normal"/>
    <w:next w:val="Normal"/>
    <w:qFormat/>
    <w:rsid w:val="00815564"/>
    <w:pPr>
      <w:spacing w:before="120" w:after="360" w:line="240" w:lineRule="auto"/>
    </w:pPr>
    <w:rPr>
      <w:rFonts w:ascii="Times New Roman" w:hAnsi="Times New Roman"/>
      <w:kern w:val="0"/>
      <w:sz w:val="20"/>
      <w:lang w:val="en-US"/>
      <w14:ligatures w14:val="none"/>
    </w:rPr>
  </w:style>
  <w:style w:type="paragraph" w:styleId="Footer">
    <w:name w:val="footer"/>
    <w:basedOn w:val="Normal"/>
    <w:link w:val="FooterChar"/>
    <w:uiPriority w:val="99"/>
    <w:unhideWhenUsed/>
    <w:rsid w:val="008D55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5548"/>
  </w:style>
  <w:style w:type="character" w:styleId="Hyperlink">
    <w:name w:val="Hyperlink"/>
    <w:basedOn w:val="DefaultParagraphFont"/>
    <w:uiPriority w:val="99"/>
    <w:unhideWhenUsed/>
    <w:rsid w:val="00E63864"/>
    <w:rPr>
      <w:color w:val="auto"/>
      <w:u w:val="single"/>
    </w:rPr>
  </w:style>
  <w:style w:type="character" w:styleId="CommentReference">
    <w:name w:val="annotation reference"/>
    <w:basedOn w:val="DefaultParagraphFont"/>
    <w:uiPriority w:val="99"/>
    <w:semiHidden/>
    <w:unhideWhenUsed/>
    <w:rsid w:val="002750FF"/>
    <w:rPr>
      <w:sz w:val="16"/>
      <w:szCs w:val="16"/>
    </w:rPr>
  </w:style>
  <w:style w:type="paragraph" w:styleId="CommentText">
    <w:name w:val="annotation text"/>
    <w:basedOn w:val="Normal"/>
    <w:link w:val="CommentTextChar"/>
    <w:uiPriority w:val="99"/>
    <w:unhideWhenUsed/>
    <w:rsid w:val="002750FF"/>
    <w:pPr>
      <w:spacing w:line="240" w:lineRule="auto"/>
    </w:pPr>
    <w:rPr>
      <w:sz w:val="20"/>
      <w:szCs w:val="20"/>
    </w:rPr>
  </w:style>
  <w:style w:type="character" w:customStyle="1" w:styleId="CommentTextChar">
    <w:name w:val="Comment Text Char"/>
    <w:basedOn w:val="DefaultParagraphFont"/>
    <w:link w:val="CommentText"/>
    <w:uiPriority w:val="99"/>
    <w:rsid w:val="002750FF"/>
    <w:rPr>
      <w:sz w:val="20"/>
      <w:szCs w:val="20"/>
    </w:rPr>
  </w:style>
  <w:style w:type="paragraph" w:styleId="CommentSubject">
    <w:name w:val="annotation subject"/>
    <w:basedOn w:val="CommentText"/>
    <w:next w:val="CommentText"/>
    <w:link w:val="CommentSubjectChar"/>
    <w:uiPriority w:val="99"/>
    <w:semiHidden/>
    <w:unhideWhenUsed/>
    <w:rsid w:val="002750FF"/>
    <w:rPr>
      <w:b/>
      <w:bCs/>
    </w:rPr>
  </w:style>
  <w:style w:type="character" w:customStyle="1" w:styleId="CommentSubjectChar">
    <w:name w:val="Comment Subject Char"/>
    <w:basedOn w:val="CommentTextChar"/>
    <w:link w:val="CommentSubject"/>
    <w:uiPriority w:val="99"/>
    <w:semiHidden/>
    <w:rsid w:val="002750FF"/>
    <w:rPr>
      <w:b/>
      <w:bCs/>
      <w:sz w:val="20"/>
      <w:szCs w:val="20"/>
    </w:rPr>
  </w:style>
  <w:style w:type="paragraph" w:styleId="Bibliography">
    <w:name w:val="Bibliography"/>
    <w:basedOn w:val="Normal"/>
    <w:next w:val="Normal"/>
    <w:uiPriority w:val="37"/>
    <w:unhideWhenUsed/>
    <w:rsid w:val="00EB4608"/>
    <w:pPr>
      <w:spacing w:after="0" w:line="480" w:lineRule="auto"/>
      <w:ind w:left="720" w:hanging="720"/>
    </w:pPr>
  </w:style>
  <w:style w:type="paragraph" w:styleId="Caption">
    <w:name w:val="caption"/>
    <w:basedOn w:val="Normal"/>
    <w:next w:val="Normal"/>
    <w:uiPriority w:val="35"/>
    <w:unhideWhenUsed/>
    <w:qFormat/>
    <w:rsid w:val="001764C5"/>
    <w:pPr>
      <w:spacing w:after="200" w:line="240" w:lineRule="auto"/>
    </w:pPr>
    <w:rPr>
      <w:i/>
      <w:iCs/>
      <w:color w:val="44546A" w:themeColor="text2"/>
      <w:sz w:val="18"/>
      <w:szCs w:val="18"/>
    </w:rPr>
  </w:style>
  <w:style w:type="table" w:customStyle="1" w:styleId="GridTable5Dark-Accent31">
    <w:name w:val="Grid Table 5 Dark - Accent 31"/>
    <w:basedOn w:val="TableNormal"/>
    <w:next w:val="GridTable5Dark-Accent3"/>
    <w:uiPriority w:val="50"/>
    <w:rsid w:val="001764C5"/>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1764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2322">
      <w:bodyDiv w:val="1"/>
      <w:marLeft w:val="0"/>
      <w:marRight w:val="0"/>
      <w:marTop w:val="0"/>
      <w:marBottom w:val="0"/>
      <w:divBdr>
        <w:top w:val="none" w:sz="0" w:space="0" w:color="auto"/>
        <w:left w:val="none" w:sz="0" w:space="0" w:color="auto"/>
        <w:bottom w:val="none" w:sz="0" w:space="0" w:color="auto"/>
        <w:right w:val="none" w:sz="0" w:space="0" w:color="auto"/>
      </w:divBdr>
      <w:divsChild>
        <w:div w:id="1481460876">
          <w:marLeft w:val="0"/>
          <w:marRight w:val="0"/>
          <w:marTop w:val="0"/>
          <w:marBottom w:val="0"/>
          <w:divBdr>
            <w:top w:val="none" w:sz="0" w:space="0" w:color="auto"/>
            <w:left w:val="none" w:sz="0" w:space="0" w:color="auto"/>
            <w:bottom w:val="none" w:sz="0" w:space="0" w:color="auto"/>
            <w:right w:val="none" w:sz="0" w:space="0" w:color="auto"/>
          </w:divBdr>
        </w:div>
        <w:div w:id="825559955">
          <w:marLeft w:val="0"/>
          <w:marRight w:val="0"/>
          <w:marTop w:val="0"/>
          <w:marBottom w:val="0"/>
          <w:divBdr>
            <w:top w:val="none" w:sz="0" w:space="0" w:color="auto"/>
            <w:left w:val="none" w:sz="0" w:space="0" w:color="auto"/>
            <w:bottom w:val="none" w:sz="0" w:space="0" w:color="auto"/>
            <w:right w:val="none" w:sz="0" w:space="0" w:color="auto"/>
          </w:divBdr>
        </w:div>
      </w:divsChild>
    </w:div>
    <w:div w:id="898787562">
      <w:bodyDiv w:val="1"/>
      <w:marLeft w:val="0"/>
      <w:marRight w:val="0"/>
      <w:marTop w:val="0"/>
      <w:marBottom w:val="0"/>
      <w:divBdr>
        <w:top w:val="none" w:sz="0" w:space="0" w:color="auto"/>
        <w:left w:val="none" w:sz="0" w:space="0" w:color="auto"/>
        <w:bottom w:val="none" w:sz="0" w:space="0" w:color="auto"/>
        <w:right w:val="none" w:sz="0" w:space="0" w:color="auto"/>
      </w:divBdr>
      <w:divsChild>
        <w:div w:id="1311444327">
          <w:marLeft w:val="0"/>
          <w:marRight w:val="0"/>
          <w:marTop w:val="0"/>
          <w:marBottom w:val="0"/>
          <w:divBdr>
            <w:top w:val="none" w:sz="0" w:space="0" w:color="auto"/>
            <w:left w:val="none" w:sz="0" w:space="0" w:color="auto"/>
            <w:bottom w:val="none" w:sz="0" w:space="0" w:color="auto"/>
            <w:right w:val="none" w:sz="0" w:space="0" w:color="auto"/>
          </w:divBdr>
        </w:div>
        <w:div w:id="939994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B8CC-0275-4DCC-BA8B-13C1E534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24</Pages>
  <Words>21826</Words>
  <Characters>120043</Characters>
  <Application>Microsoft Office Word</Application>
  <DocSecurity>0</DocSecurity>
  <Lines>1000</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Gaillard</dc:creator>
  <cp:keywords/>
  <dc:description/>
  <cp:lastModifiedBy>Arthur Gaillard</cp:lastModifiedBy>
  <cp:revision>150</cp:revision>
  <dcterms:created xsi:type="dcterms:W3CDTF">2024-01-24T16:50:00Z</dcterms:created>
  <dcterms:modified xsi:type="dcterms:W3CDTF">2024-07-12T18:55:00Z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id="2TiIGIuR"/&gt;&lt;style id="http://www.zotero.org/styles/apa" locale="en-GB" hasBibliography="1" bibliographyStyleHasBeenSet="1"/&gt;&lt;prefs&gt;&lt;pref name="fieldType" value="Field"/&gt;&lt;/prefs&gt;&lt;/data&gt;</vt:lpwstr>
  </property>
</Properties>
</file>